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717B" w14:textId="77777777" w:rsidR="001F3949" w:rsidRPr="001A1CE5" w:rsidRDefault="000D6B5F" w:rsidP="00234BC5">
      <w:pPr>
        <w:pStyle w:val="Heading1"/>
      </w:pPr>
      <w:bookmarkStart w:id="0" w:name="_Toc349228202"/>
      <w:bookmarkStart w:id="1" w:name="_Toc349228545"/>
      <w:bookmarkStart w:id="2" w:name="_Toc352070212"/>
      <w:bookmarkStart w:id="3" w:name="_Toc353543536"/>
      <w:bookmarkStart w:id="4" w:name="_Toc353543959"/>
      <w:bookmarkStart w:id="5" w:name="_Toc354994737"/>
      <w:bookmarkStart w:id="6" w:name="_Toc355276955"/>
      <w:bookmarkStart w:id="7" w:name="_Toc355277075"/>
      <w:bookmarkStart w:id="8" w:name="_Toc358618601"/>
      <w:bookmarkStart w:id="9" w:name="_Toc358618843"/>
      <w:bookmarkStart w:id="10" w:name="_Toc359223891"/>
      <w:bookmarkStart w:id="11" w:name="_Toc366074105"/>
      <w:bookmarkStart w:id="12" w:name="_Toc366152951"/>
      <w:r w:rsidRPr="001A1CE5">
        <w:t>The Corporation of the Town of Essex</w:t>
      </w:r>
      <w:bookmarkEnd w:id="0"/>
      <w:bookmarkEnd w:id="1"/>
      <w:bookmarkEnd w:id="2"/>
      <w:bookmarkEnd w:id="3"/>
      <w:bookmarkEnd w:id="4"/>
      <w:bookmarkEnd w:id="5"/>
      <w:bookmarkEnd w:id="6"/>
      <w:bookmarkEnd w:id="7"/>
      <w:bookmarkEnd w:id="8"/>
      <w:bookmarkEnd w:id="9"/>
      <w:bookmarkEnd w:id="10"/>
      <w:bookmarkEnd w:id="11"/>
      <w:bookmarkEnd w:id="12"/>
    </w:p>
    <w:p w14:paraId="5602B35F" w14:textId="3974A4AC" w:rsidR="007A37EE" w:rsidRDefault="00676A38" w:rsidP="00234BC5">
      <w:pPr>
        <w:pStyle w:val="Heading1"/>
      </w:pPr>
      <w:bookmarkStart w:id="13" w:name="_Toc349228203"/>
      <w:bookmarkStart w:id="14" w:name="_Toc349228546"/>
      <w:bookmarkStart w:id="15" w:name="_Toc352070213"/>
      <w:bookmarkStart w:id="16" w:name="_Toc353543537"/>
      <w:bookmarkStart w:id="17" w:name="_Toc353543960"/>
      <w:bookmarkStart w:id="18" w:name="_Toc354994738"/>
      <w:bookmarkStart w:id="19" w:name="_Toc355276956"/>
      <w:bookmarkStart w:id="20" w:name="_Toc355277076"/>
      <w:bookmarkStart w:id="21" w:name="_Toc358618602"/>
      <w:bookmarkStart w:id="22" w:name="_Toc358618844"/>
      <w:bookmarkStart w:id="23" w:name="_Toc359223892"/>
      <w:bookmarkStart w:id="24" w:name="_Toc366065307"/>
      <w:bookmarkStart w:id="25" w:name="_Toc366074106"/>
      <w:bookmarkStart w:id="26" w:name="_Toc366152952"/>
      <w:r w:rsidRPr="001A1CE5">
        <w:t xml:space="preserve">Request for </w:t>
      </w:r>
      <w:r w:rsidR="00907216">
        <w:t>Quot</w:t>
      </w:r>
      <w:r w:rsidR="007A37EE">
        <w:t>e</w:t>
      </w:r>
      <w:r w:rsidR="002E0D75">
        <w:t xml:space="preserve"> (I)</w:t>
      </w:r>
      <w:r w:rsidR="000D6B5F" w:rsidRPr="001A1CE5">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D0B5F8F" w14:textId="6BEB83EA" w:rsidR="001F3949" w:rsidRPr="001A1CE5" w:rsidRDefault="000E6DBE" w:rsidP="00234BC5">
      <w:pPr>
        <w:pStyle w:val="Heading1"/>
      </w:pPr>
      <w:r>
        <w:t>XX</w:t>
      </w:r>
      <w:r w:rsidR="00C2304E" w:rsidRPr="001A1CE5">
        <w:t>-</w:t>
      </w:r>
      <w:r w:rsidR="00C4346F">
        <w:t>22</w:t>
      </w:r>
      <w:r w:rsidR="00C2304E" w:rsidRPr="001A1CE5">
        <w:t>-</w:t>
      </w:r>
      <w:r w:rsidR="00907216">
        <w:t>XXX</w:t>
      </w:r>
    </w:p>
    <w:p w14:paraId="385DF619" w14:textId="22F9B2CC" w:rsidR="000D6B5F" w:rsidRPr="001A1CE5" w:rsidRDefault="00E04D75" w:rsidP="00234BC5">
      <w:pPr>
        <w:pStyle w:val="Heading1"/>
      </w:pPr>
      <w:r>
        <w:t>S</w:t>
      </w:r>
      <w:r w:rsidR="006E27A6">
        <w:t>upply of XXXXX</w:t>
      </w:r>
    </w:p>
    <w:p w14:paraId="24A26999" w14:textId="77777777" w:rsidR="00234BC5" w:rsidRDefault="00234BC5" w:rsidP="006E27A6">
      <w:pPr>
        <w:spacing w:before="0" w:line="240" w:lineRule="auto"/>
      </w:pPr>
      <w:bookmarkStart w:id="27" w:name="_Toc349228206"/>
      <w:bookmarkStart w:id="28" w:name="_Toc349228549"/>
    </w:p>
    <w:p w14:paraId="07B6EE62" w14:textId="440C2982" w:rsidR="006E27A6" w:rsidRDefault="006E27A6" w:rsidP="006E27A6">
      <w:pPr>
        <w:spacing w:before="0" w:line="240" w:lineRule="auto"/>
      </w:pPr>
      <w:r>
        <w:t>Date of Issue:</w:t>
      </w:r>
    </w:p>
    <w:p w14:paraId="21A14B97" w14:textId="77777777" w:rsidR="00234BC5" w:rsidRDefault="00234BC5" w:rsidP="006E27A6">
      <w:pPr>
        <w:spacing w:before="0" w:line="240" w:lineRule="auto"/>
      </w:pPr>
    </w:p>
    <w:p w14:paraId="0FE3DC27" w14:textId="63E1D635" w:rsidR="00F04E53" w:rsidRPr="005772E9" w:rsidRDefault="00886366" w:rsidP="006E27A6">
      <w:pPr>
        <w:spacing w:before="0" w:line="240" w:lineRule="auto"/>
      </w:pPr>
      <w:r w:rsidRPr="005772E9">
        <w:t xml:space="preserve">Closing </w:t>
      </w:r>
      <w:bookmarkEnd w:id="27"/>
      <w:bookmarkEnd w:id="28"/>
      <w:r w:rsidR="00234BC5" w:rsidRPr="005772E9">
        <w:t>Information:</w:t>
      </w:r>
      <w:r w:rsidR="00234BC5">
        <w:t xml:space="preserve"> -</w:t>
      </w:r>
    </w:p>
    <w:p w14:paraId="338180A3" w14:textId="77777777" w:rsidR="00886366" w:rsidRPr="001C4299" w:rsidRDefault="00886366" w:rsidP="000F7EA6">
      <w:pPr>
        <w:tabs>
          <w:tab w:val="left" w:pos="2880"/>
        </w:tabs>
        <w:ind w:left="1440"/>
      </w:pPr>
      <w:r w:rsidRPr="001C4299">
        <w:t>Date:</w:t>
      </w:r>
      <w:r w:rsidR="00F04E53" w:rsidRPr="001C4299">
        <w:tab/>
      </w:r>
    </w:p>
    <w:p w14:paraId="0A30B719" w14:textId="17AB7BEC" w:rsidR="00886366" w:rsidRPr="001C4299" w:rsidRDefault="00886366" w:rsidP="000F7EA6">
      <w:pPr>
        <w:tabs>
          <w:tab w:val="left" w:pos="2880"/>
        </w:tabs>
        <w:ind w:left="1440"/>
      </w:pPr>
      <w:r w:rsidRPr="001C4299">
        <w:t>Time:</w:t>
      </w:r>
      <w:r w:rsidR="00F04E53" w:rsidRPr="001C4299">
        <w:tab/>
      </w:r>
      <w:r w:rsidR="007A37EE">
        <w:t>XX</w:t>
      </w:r>
      <w:r w:rsidRPr="001C4299">
        <w:t>:</w:t>
      </w:r>
      <w:r w:rsidR="007A37EE">
        <w:t>XX</w:t>
      </w:r>
      <w:r w:rsidRPr="001C4299">
        <w:t xml:space="preserve">.00 </w:t>
      </w:r>
      <w:r w:rsidR="0038409B">
        <w:t>PM</w:t>
      </w:r>
      <w:r w:rsidRPr="001C4299">
        <w:t xml:space="preserve"> Local Time</w:t>
      </w:r>
    </w:p>
    <w:p w14:paraId="1EAF53B0" w14:textId="7A08A515" w:rsidR="00886366" w:rsidRDefault="007A37EE" w:rsidP="000F7EA6">
      <w:pPr>
        <w:tabs>
          <w:tab w:val="left" w:pos="2880"/>
        </w:tabs>
        <w:ind w:left="1440"/>
      </w:pPr>
      <w:r>
        <w:t>Email to</w:t>
      </w:r>
      <w:r w:rsidR="00886366" w:rsidRPr="001C4299">
        <w:t>:</w:t>
      </w:r>
      <w:r w:rsidR="00F04E53" w:rsidRPr="001C4299">
        <w:tab/>
      </w:r>
    </w:p>
    <w:p w14:paraId="62FA4F40" w14:textId="4BBB8FF6" w:rsidR="007A37EE" w:rsidRDefault="007A37EE" w:rsidP="000F7EA6">
      <w:pPr>
        <w:tabs>
          <w:tab w:val="left" w:pos="2880"/>
        </w:tabs>
        <w:ind w:left="1440"/>
      </w:pPr>
      <w:r>
        <w:t>Fax to:</w:t>
      </w:r>
    </w:p>
    <w:p w14:paraId="758EAC00" w14:textId="501A4979" w:rsidR="00E04D75" w:rsidRDefault="00E04D75" w:rsidP="00E04D75">
      <w:pPr>
        <w:tabs>
          <w:tab w:val="left" w:pos="2880"/>
        </w:tabs>
      </w:pPr>
      <w:r>
        <w:t xml:space="preserve">Mandatory Site </w:t>
      </w:r>
      <w:r w:rsidR="00234BC5">
        <w:t>Meeting: -</w:t>
      </w:r>
    </w:p>
    <w:p w14:paraId="471A6F24" w14:textId="66157147" w:rsidR="00234BC5" w:rsidRDefault="00234BC5" w:rsidP="00234BC5">
      <w:r>
        <w:tab/>
      </w:r>
      <w:r>
        <w:tab/>
        <w:t>Address:</w:t>
      </w:r>
    </w:p>
    <w:p w14:paraId="5FA7A7C7" w14:textId="48DCD3AA" w:rsidR="00234BC5" w:rsidRDefault="00234BC5" w:rsidP="00234BC5">
      <w:r>
        <w:tab/>
      </w:r>
      <w:r>
        <w:tab/>
        <w:t>Date:</w:t>
      </w:r>
    </w:p>
    <w:p w14:paraId="5AB0EAB6" w14:textId="0C4EBF43" w:rsidR="00234BC5" w:rsidRDefault="00234BC5" w:rsidP="00234BC5">
      <w:r>
        <w:tab/>
      </w:r>
      <w:r>
        <w:tab/>
        <w:t>Time:</w:t>
      </w:r>
    </w:p>
    <w:p w14:paraId="1650B5C6" w14:textId="6AC4FA00" w:rsidR="00E04D75" w:rsidRDefault="00E04D75" w:rsidP="00E04D75">
      <w:pPr>
        <w:tabs>
          <w:tab w:val="left" w:pos="2880"/>
        </w:tabs>
      </w:pPr>
    </w:p>
    <w:p w14:paraId="472A4188" w14:textId="77777777" w:rsidR="005A5027" w:rsidRDefault="005A5027" w:rsidP="005A426F"/>
    <w:p w14:paraId="3B20D9E5" w14:textId="77777777" w:rsidR="005A5027" w:rsidRPr="001C4299" w:rsidRDefault="005A5027" w:rsidP="005A426F">
      <w:pPr>
        <w:sectPr w:rsidR="005A5027" w:rsidRPr="001C4299" w:rsidSect="006853FE">
          <w:headerReference w:type="default" r:id="rId8"/>
          <w:footerReference w:type="even" r:id="rId9"/>
          <w:footerReference w:type="default" r:id="rId10"/>
          <w:headerReference w:type="first" r:id="rId11"/>
          <w:footerReference w:type="first" r:id="rId12"/>
          <w:pgSz w:w="12240" w:h="15840" w:code="1"/>
          <w:pgMar w:top="1872" w:right="1440" w:bottom="1008" w:left="1440" w:header="851" w:footer="144" w:gutter="0"/>
          <w:pgNumType w:start="1"/>
          <w:cols w:space="720"/>
          <w:docGrid w:linePitch="326"/>
        </w:sectPr>
      </w:pPr>
    </w:p>
    <w:p w14:paraId="7653F7B6" w14:textId="5FF7B564" w:rsidR="00067872" w:rsidRPr="00A71153" w:rsidRDefault="00A71153" w:rsidP="006715A2">
      <w:pPr>
        <w:spacing w:line="240" w:lineRule="auto"/>
        <w:jc w:val="center"/>
        <w:rPr>
          <w:b/>
          <w:sz w:val="28"/>
          <w:szCs w:val="28"/>
        </w:rPr>
      </w:pPr>
      <w:r w:rsidRPr="00A71153">
        <w:rPr>
          <w:b/>
          <w:sz w:val="28"/>
          <w:szCs w:val="28"/>
        </w:rPr>
        <w:lastRenderedPageBreak/>
        <w:t>R</w:t>
      </w:r>
      <w:r w:rsidR="002E0D75">
        <w:rPr>
          <w:b/>
          <w:sz w:val="28"/>
          <w:szCs w:val="28"/>
        </w:rPr>
        <w:t>eturn</w:t>
      </w:r>
      <w:r w:rsidRPr="00A71153">
        <w:rPr>
          <w:b/>
          <w:sz w:val="28"/>
          <w:szCs w:val="28"/>
        </w:rPr>
        <w:t xml:space="preserve"> </w:t>
      </w:r>
      <w:r w:rsidR="002E0D75">
        <w:rPr>
          <w:b/>
          <w:sz w:val="28"/>
          <w:szCs w:val="28"/>
        </w:rPr>
        <w:t>this</w:t>
      </w:r>
      <w:r w:rsidRPr="00A71153">
        <w:rPr>
          <w:b/>
          <w:sz w:val="28"/>
          <w:szCs w:val="28"/>
        </w:rPr>
        <w:t xml:space="preserve"> Q</w:t>
      </w:r>
      <w:r w:rsidR="002E0D75">
        <w:rPr>
          <w:b/>
          <w:sz w:val="28"/>
          <w:szCs w:val="28"/>
        </w:rPr>
        <w:t>uotation</w:t>
      </w:r>
    </w:p>
    <w:p w14:paraId="0E52F2F0" w14:textId="60B4992F" w:rsidR="005A5027" w:rsidRPr="00A71153" w:rsidRDefault="00A71153" w:rsidP="006715A2">
      <w:pPr>
        <w:spacing w:line="240" w:lineRule="auto"/>
        <w:jc w:val="center"/>
        <w:rPr>
          <w:b/>
          <w:sz w:val="28"/>
          <w:szCs w:val="28"/>
        </w:rPr>
      </w:pPr>
      <w:r w:rsidRPr="00A71153">
        <w:rPr>
          <w:b/>
          <w:sz w:val="28"/>
          <w:szCs w:val="28"/>
        </w:rPr>
        <w:t>Request for Quot</w:t>
      </w:r>
      <w:r w:rsidR="007A37EE">
        <w:rPr>
          <w:b/>
          <w:sz w:val="28"/>
          <w:szCs w:val="28"/>
        </w:rPr>
        <w:t>e</w:t>
      </w:r>
      <w:r w:rsidR="002E0D75">
        <w:rPr>
          <w:b/>
          <w:sz w:val="28"/>
          <w:szCs w:val="28"/>
        </w:rPr>
        <w:t xml:space="preserve"> (I)</w:t>
      </w:r>
      <w:r w:rsidRPr="00A71153">
        <w:rPr>
          <w:b/>
          <w:sz w:val="28"/>
          <w:szCs w:val="28"/>
        </w:rPr>
        <w:t xml:space="preserve"> </w:t>
      </w:r>
      <w:r w:rsidR="00B91896">
        <w:rPr>
          <w:b/>
          <w:sz w:val="28"/>
          <w:szCs w:val="28"/>
        </w:rPr>
        <w:t>XX</w:t>
      </w:r>
      <w:r w:rsidRPr="00A71153">
        <w:rPr>
          <w:b/>
          <w:sz w:val="28"/>
          <w:szCs w:val="28"/>
        </w:rPr>
        <w:t>-</w:t>
      </w:r>
      <w:r w:rsidR="007A37EE">
        <w:rPr>
          <w:b/>
          <w:sz w:val="28"/>
          <w:szCs w:val="28"/>
        </w:rPr>
        <w:t>22</w:t>
      </w:r>
      <w:r w:rsidRPr="00A71153">
        <w:rPr>
          <w:b/>
          <w:sz w:val="28"/>
          <w:szCs w:val="28"/>
        </w:rPr>
        <w:t>-XXX</w:t>
      </w:r>
    </w:p>
    <w:p w14:paraId="1F3E915E" w14:textId="77777777" w:rsidR="005A5027" w:rsidRDefault="002E6C30" w:rsidP="00673CA4">
      <w:pPr>
        <w:spacing w:after="480" w:line="240" w:lineRule="auto"/>
        <w:jc w:val="center"/>
        <w:rPr>
          <w:b/>
          <w:sz w:val="28"/>
          <w:szCs w:val="28"/>
        </w:rPr>
      </w:pPr>
      <w:r>
        <w:rPr>
          <w:b/>
          <w:sz w:val="28"/>
          <w:szCs w:val="28"/>
        </w:rPr>
        <w:t>Supply of XXXXXX</w:t>
      </w:r>
    </w:p>
    <w:tbl>
      <w:tblPr>
        <w:tblStyle w:val="TableGrid"/>
        <w:tblW w:w="0" w:type="auto"/>
        <w:tblInd w:w="720" w:type="dxa"/>
        <w:tblLook w:val="04A0" w:firstRow="1" w:lastRow="0" w:firstColumn="1" w:lastColumn="0" w:noHBand="0" w:noVBand="1"/>
        <w:tblCaption w:val="Closing Information"/>
        <w:tblDescription w:val="Closing Information "/>
      </w:tblPr>
      <w:tblGrid>
        <w:gridCol w:w="1648"/>
        <w:gridCol w:w="2692"/>
        <w:gridCol w:w="2215"/>
        <w:gridCol w:w="2075"/>
      </w:tblGrid>
      <w:tr w:rsidR="00181E06" w14:paraId="0370EE82" w14:textId="77777777" w:rsidTr="003E5691">
        <w:trPr>
          <w:tblHeader/>
        </w:trPr>
        <w:tc>
          <w:tcPr>
            <w:tcW w:w="1656" w:type="dxa"/>
          </w:tcPr>
          <w:p w14:paraId="3E5B951F" w14:textId="77777777" w:rsidR="005A5027" w:rsidRDefault="00181E06" w:rsidP="00907216">
            <w:r>
              <w:t>Closing Date</w:t>
            </w:r>
          </w:p>
        </w:tc>
        <w:tc>
          <w:tcPr>
            <w:tcW w:w="2791" w:type="dxa"/>
          </w:tcPr>
          <w:p w14:paraId="5A749529" w14:textId="77777777" w:rsidR="005A5027" w:rsidRDefault="00205FF3" w:rsidP="00907216">
            <w:r w:rsidRPr="00673CA4">
              <w:rPr>
                <w:color w:val="FFFFFF" w:themeColor="background1"/>
              </w:rPr>
              <w:t>Blank</w:t>
            </w:r>
          </w:p>
        </w:tc>
        <w:tc>
          <w:tcPr>
            <w:tcW w:w="2266" w:type="dxa"/>
          </w:tcPr>
          <w:p w14:paraId="458B2A00" w14:textId="77777777" w:rsidR="005A5027" w:rsidRDefault="00181E06" w:rsidP="00907216">
            <w:r>
              <w:t>Closing Time</w:t>
            </w:r>
          </w:p>
        </w:tc>
        <w:tc>
          <w:tcPr>
            <w:tcW w:w="2143" w:type="dxa"/>
          </w:tcPr>
          <w:p w14:paraId="06D70F41" w14:textId="77777777" w:rsidR="005A5027" w:rsidRDefault="00205FF3" w:rsidP="00907216">
            <w:r w:rsidRPr="00673CA4">
              <w:rPr>
                <w:color w:val="FFFFFF" w:themeColor="background1"/>
              </w:rPr>
              <w:t>Blank</w:t>
            </w:r>
          </w:p>
        </w:tc>
      </w:tr>
      <w:tr w:rsidR="00181E06" w14:paraId="22885672" w14:textId="77777777" w:rsidTr="00181E06">
        <w:tc>
          <w:tcPr>
            <w:tcW w:w="1656" w:type="dxa"/>
          </w:tcPr>
          <w:p w14:paraId="1E7AA60E" w14:textId="77777777" w:rsidR="005A5027" w:rsidRDefault="00181E06" w:rsidP="00181E06">
            <w:pPr>
              <w:spacing w:line="240" w:lineRule="auto"/>
            </w:pPr>
            <w:r>
              <w:t>Purchasing Administrator</w:t>
            </w:r>
          </w:p>
        </w:tc>
        <w:tc>
          <w:tcPr>
            <w:tcW w:w="2791" w:type="dxa"/>
          </w:tcPr>
          <w:p w14:paraId="62411CBC" w14:textId="77777777" w:rsidR="005A5027" w:rsidRDefault="00205FF3" w:rsidP="00907216">
            <w:r w:rsidRPr="00673CA4">
              <w:rPr>
                <w:color w:val="FFFFFF" w:themeColor="background1"/>
              </w:rPr>
              <w:t>Blank</w:t>
            </w:r>
          </w:p>
        </w:tc>
        <w:tc>
          <w:tcPr>
            <w:tcW w:w="2266" w:type="dxa"/>
          </w:tcPr>
          <w:p w14:paraId="76F8343B" w14:textId="77777777" w:rsidR="005A5027" w:rsidRDefault="00181E06" w:rsidP="00907216">
            <w:r>
              <w:t>Telephone Number</w:t>
            </w:r>
          </w:p>
        </w:tc>
        <w:tc>
          <w:tcPr>
            <w:tcW w:w="2143" w:type="dxa"/>
          </w:tcPr>
          <w:p w14:paraId="2AF8B6C4" w14:textId="77777777" w:rsidR="005A5027" w:rsidRDefault="00205FF3" w:rsidP="00907216">
            <w:r w:rsidRPr="00673CA4">
              <w:rPr>
                <w:color w:val="FFFFFF" w:themeColor="background1"/>
              </w:rPr>
              <w:t>Blank</w:t>
            </w:r>
          </w:p>
        </w:tc>
      </w:tr>
      <w:tr w:rsidR="00181E06" w14:paraId="26C886F0" w14:textId="77777777" w:rsidTr="00181E06">
        <w:trPr>
          <w:trHeight w:val="691"/>
        </w:trPr>
        <w:tc>
          <w:tcPr>
            <w:tcW w:w="1656" w:type="dxa"/>
          </w:tcPr>
          <w:p w14:paraId="636913B3" w14:textId="77777777" w:rsidR="005A5027" w:rsidRDefault="00181E06" w:rsidP="00181E06">
            <w:pPr>
              <w:spacing w:line="240" w:lineRule="auto"/>
            </w:pPr>
            <w:r>
              <w:t>E-Mail Address</w:t>
            </w:r>
          </w:p>
        </w:tc>
        <w:tc>
          <w:tcPr>
            <w:tcW w:w="2791" w:type="dxa"/>
          </w:tcPr>
          <w:p w14:paraId="5125B462" w14:textId="77777777" w:rsidR="005A5027" w:rsidRDefault="00205FF3" w:rsidP="00907216">
            <w:r w:rsidRPr="00673CA4">
              <w:rPr>
                <w:color w:val="FFFFFF" w:themeColor="background1"/>
              </w:rPr>
              <w:t>Blank</w:t>
            </w:r>
          </w:p>
        </w:tc>
        <w:tc>
          <w:tcPr>
            <w:tcW w:w="2266" w:type="dxa"/>
          </w:tcPr>
          <w:p w14:paraId="2E860532" w14:textId="77777777" w:rsidR="005A5027" w:rsidRDefault="00181E06" w:rsidP="00907216">
            <w:r>
              <w:t>Fax Number</w:t>
            </w:r>
          </w:p>
        </w:tc>
        <w:tc>
          <w:tcPr>
            <w:tcW w:w="2143" w:type="dxa"/>
          </w:tcPr>
          <w:p w14:paraId="668210B9" w14:textId="77777777" w:rsidR="005A5027" w:rsidRDefault="00205FF3" w:rsidP="00907216">
            <w:r w:rsidRPr="00673CA4">
              <w:rPr>
                <w:color w:val="FFFFFF" w:themeColor="background1"/>
              </w:rPr>
              <w:t>Blank</w:t>
            </w:r>
          </w:p>
        </w:tc>
      </w:tr>
    </w:tbl>
    <w:p w14:paraId="75ED7715" w14:textId="77777777" w:rsidR="005A5027" w:rsidRDefault="005A5027" w:rsidP="00907216"/>
    <w:tbl>
      <w:tblPr>
        <w:tblStyle w:val="TableGrid"/>
        <w:tblW w:w="0" w:type="auto"/>
        <w:tblInd w:w="720" w:type="dxa"/>
        <w:tblLayout w:type="fixed"/>
        <w:tblLook w:val="04A0" w:firstRow="1" w:lastRow="0" w:firstColumn="1" w:lastColumn="0" w:noHBand="0" w:noVBand="1"/>
        <w:tblCaption w:val="Details of Price"/>
        <w:tblDescription w:val="Price Table "/>
      </w:tblPr>
      <w:tblGrid>
        <w:gridCol w:w="1626"/>
        <w:gridCol w:w="2865"/>
        <w:gridCol w:w="1418"/>
        <w:gridCol w:w="850"/>
        <w:gridCol w:w="851"/>
        <w:gridCol w:w="1246"/>
      </w:tblGrid>
      <w:tr w:rsidR="00181E06" w14:paraId="5EA12821" w14:textId="77777777" w:rsidTr="001A081A">
        <w:trPr>
          <w:tblHeader/>
        </w:trPr>
        <w:tc>
          <w:tcPr>
            <w:tcW w:w="1626" w:type="dxa"/>
          </w:tcPr>
          <w:p w14:paraId="31FE4EED" w14:textId="77777777" w:rsidR="00181E06" w:rsidRDefault="00181E06" w:rsidP="004742CC">
            <w:pPr>
              <w:spacing w:line="240" w:lineRule="auto"/>
            </w:pPr>
            <w:r>
              <w:t>Item</w:t>
            </w:r>
          </w:p>
        </w:tc>
        <w:tc>
          <w:tcPr>
            <w:tcW w:w="2865" w:type="dxa"/>
          </w:tcPr>
          <w:p w14:paraId="04269BF7" w14:textId="77777777" w:rsidR="00181E06" w:rsidRDefault="00181E06" w:rsidP="004742CC">
            <w:pPr>
              <w:spacing w:line="240" w:lineRule="auto"/>
            </w:pPr>
            <w:r>
              <w:t>Description</w:t>
            </w:r>
          </w:p>
        </w:tc>
        <w:tc>
          <w:tcPr>
            <w:tcW w:w="1418" w:type="dxa"/>
          </w:tcPr>
          <w:p w14:paraId="5839F93E" w14:textId="77777777" w:rsidR="00181E06" w:rsidRDefault="00181E06" w:rsidP="004742CC">
            <w:pPr>
              <w:spacing w:line="240" w:lineRule="auto"/>
            </w:pPr>
            <w:r>
              <w:t>Estimated Quantity</w:t>
            </w:r>
          </w:p>
        </w:tc>
        <w:tc>
          <w:tcPr>
            <w:tcW w:w="850" w:type="dxa"/>
          </w:tcPr>
          <w:p w14:paraId="431BA74D" w14:textId="77777777" w:rsidR="00181E06" w:rsidRDefault="00181E06" w:rsidP="004742CC">
            <w:pPr>
              <w:spacing w:line="240" w:lineRule="auto"/>
            </w:pPr>
            <w:r>
              <w:t>Unit</w:t>
            </w:r>
          </w:p>
        </w:tc>
        <w:tc>
          <w:tcPr>
            <w:tcW w:w="851" w:type="dxa"/>
          </w:tcPr>
          <w:p w14:paraId="16EDFE68" w14:textId="77777777" w:rsidR="00181E06" w:rsidRDefault="00181E06" w:rsidP="004742CC">
            <w:pPr>
              <w:spacing w:line="240" w:lineRule="auto"/>
            </w:pPr>
            <w:r>
              <w:t>Unit Price</w:t>
            </w:r>
          </w:p>
        </w:tc>
        <w:tc>
          <w:tcPr>
            <w:tcW w:w="1246" w:type="dxa"/>
          </w:tcPr>
          <w:p w14:paraId="43458F8F" w14:textId="77777777" w:rsidR="00181E06" w:rsidRDefault="00181E06" w:rsidP="004742CC">
            <w:pPr>
              <w:spacing w:line="240" w:lineRule="auto"/>
            </w:pPr>
            <w:r>
              <w:t>Extended Price</w:t>
            </w:r>
          </w:p>
        </w:tc>
      </w:tr>
      <w:tr w:rsidR="004742CC" w14:paraId="1B1203FF" w14:textId="77777777" w:rsidTr="004742CC">
        <w:tc>
          <w:tcPr>
            <w:tcW w:w="1626" w:type="dxa"/>
          </w:tcPr>
          <w:p w14:paraId="678D6941" w14:textId="77777777" w:rsidR="004742CC" w:rsidRDefault="00205FF3" w:rsidP="004742CC">
            <w:pPr>
              <w:spacing w:line="240" w:lineRule="auto"/>
            </w:pPr>
            <w:r w:rsidRPr="00673CA4">
              <w:rPr>
                <w:color w:val="FFFFFF" w:themeColor="background1"/>
              </w:rPr>
              <w:t>Blank</w:t>
            </w:r>
          </w:p>
        </w:tc>
        <w:tc>
          <w:tcPr>
            <w:tcW w:w="2865" w:type="dxa"/>
          </w:tcPr>
          <w:p w14:paraId="370BD8B3" w14:textId="77777777" w:rsidR="004742CC" w:rsidRDefault="00205FF3" w:rsidP="004742CC">
            <w:pPr>
              <w:spacing w:line="240" w:lineRule="auto"/>
            </w:pPr>
            <w:r w:rsidRPr="00673CA4">
              <w:rPr>
                <w:color w:val="FFFFFF" w:themeColor="background1"/>
              </w:rPr>
              <w:t>Blank</w:t>
            </w:r>
          </w:p>
        </w:tc>
        <w:tc>
          <w:tcPr>
            <w:tcW w:w="1418" w:type="dxa"/>
          </w:tcPr>
          <w:p w14:paraId="5C852F0E" w14:textId="77777777" w:rsidR="004742CC" w:rsidRDefault="00205FF3" w:rsidP="004742CC">
            <w:pPr>
              <w:spacing w:line="240" w:lineRule="auto"/>
            </w:pPr>
            <w:r w:rsidRPr="00673CA4">
              <w:rPr>
                <w:color w:val="FFFFFF" w:themeColor="background1"/>
              </w:rPr>
              <w:t>Blank</w:t>
            </w:r>
          </w:p>
        </w:tc>
        <w:tc>
          <w:tcPr>
            <w:tcW w:w="850" w:type="dxa"/>
          </w:tcPr>
          <w:p w14:paraId="7C6B18BB" w14:textId="77777777" w:rsidR="004742CC" w:rsidRDefault="00205FF3" w:rsidP="004742CC">
            <w:pPr>
              <w:spacing w:line="240" w:lineRule="auto"/>
            </w:pPr>
            <w:r w:rsidRPr="00673CA4">
              <w:rPr>
                <w:color w:val="FFFFFF" w:themeColor="background1"/>
              </w:rPr>
              <w:t>Blank</w:t>
            </w:r>
          </w:p>
        </w:tc>
        <w:tc>
          <w:tcPr>
            <w:tcW w:w="851" w:type="dxa"/>
          </w:tcPr>
          <w:p w14:paraId="33A0A64F" w14:textId="77777777" w:rsidR="004742CC" w:rsidRDefault="00205FF3" w:rsidP="004742CC">
            <w:pPr>
              <w:spacing w:line="240" w:lineRule="auto"/>
            </w:pPr>
            <w:r w:rsidRPr="00673CA4">
              <w:rPr>
                <w:color w:val="FFFFFF" w:themeColor="background1"/>
              </w:rPr>
              <w:t>Blank</w:t>
            </w:r>
          </w:p>
        </w:tc>
        <w:tc>
          <w:tcPr>
            <w:tcW w:w="1246" w:type="dxa"/>
          </w:tcPr>
          <w:p w14:paraId="3518FF97" w14:textId="77777777" w:rsidR="004742CC" w:rsidRDefault="00205FF3" w:rsidP="004742CC">
            <w:pPr>
              <w:spacing w:line="240" w:lineRule="auto"/>
            </w:pPr>
            <w:r w:rsidRPr="00673CA4">
              <w:rPr>
                <w:color w:val="FFFFFF" w:themeColor="background1"/>
              </w:rPr>
              <w:t>Blank</w:t>
            </w:r>
          </w:p>
        </w:tc>
      </w:tr>
      <w:tr w:rsidR="004742CC" w14:paraId="7295DA61" w14:textId="77777777" w:rsidTr="004742CC">
        <w:tc>
          <w:tcPr>
            <w:tcW w:w="1626" w:type="dxa"/>
          </w:tcPr>
          <w:p w14:paraId="1D3013B2" w14:textId="77777777" w:rsidR="004742CC" w:rsidRDefault="00205FF3" w:rsidP="004742CC">
            <w:pPr>
              <w:spacing w:line="240" w:lineRule="auto"/>
            </w:pPr>
            <w:r w:rsidRPr="00673CA4">
              <w:rPr>
                <w:color w:val="FFFFFF" w:themeColor="background1"/>
              </w:rPr>
              <w:t>Blank</w:t>
            </w:r>
          </w:p>
        </w:tc>
        <w:tc>
          <w:tcPr>
            <w:tcW w:w="2865" w:type="dxa"/>
          </w:tcPr>
          <w:p w14:paraId="58706722" w14:textId="77777777" w:rsidR="004742CC" w:rsidRDefault="00205FF3" w:rsidP="004742CC">
            <w:pPr>
              <w:spacing w:line="240" w:lineRule="auto"/>
            </w:pPr>
            <w:r w:rsidRPr="00673CA4">
              <w:rPr>
                <w:color w:val="FFFFFF" w:themeColor="background1"/>
              </w:rPr>
              <w:t>Blank</w:t>
            </w:r>
          </w:p>
        </w:tc>
        <w:tc>
          <w:tcPr>
            <w:tcW w:w="1418" w:type="dxa"/>
          </w:tcPr>
          <w:p w14:paraId="6B316A87" w14:textId="77777777" w:rsidR="004742CC" w:rsidRDefault="00205FF3" w:rsidP="004742CC">
            <w:pPr>
              <w:spacing w:line="240" w:lineRule="auto"/>
            </w:pPr>
            <w:r w:rsidRPr="00673CA4">
              <w:rPr>
                <w:color w:val="FFFFFF" w:themeColor="background1"/>
              </w:rPr>
              <w:t>Blank</w:t>
            </w:r>
          </w:p>
        </w:tc>
        <w:tc>
          <w:tcPr>
            <w:tcW w:w="850" w:type="dxa"/>
          </w:tcPr>
          <w:p w14:paraId="61D09B73" w14:textId="77777777" w:rsidR="004742CC" w:rsidRDefault="00205FF3" w:rsidP="004742CC">
            <w:pPr>
              <w:spacing w:line="240" w:lineRule="auto"/>
            </w:pPr>
            <w:r w:rsidRPr="00673CA4">
              <w:rPr>
                <w:color w:val="FFFFFF" w:themeColor="background1"/>
              </w:rPr>
              <w:t>Blank</w:t>
            </w:r>
          </w:p>
        </w:tc>
        <w:tc>
          <w:tcPr>
            <w:tcW w:w="851" w:type="dxa"/>
          </w:tcPr>
          <w:p w14:paraId="1AE885E3" w14:textId="77777777" w:rsidR="004742CC" w:rsidRDefault="00205FF3" w:rsidP="004742CC">
            <w:pPr>
              <w:spacing w:line="240" w:lineRule="auto"/>
            </w:pPr>
            <w:r w:rsidRPr="00673CA4">
              <w:rPr>
                <w:color w:val="FFFFFF" w:themeColor="background1"/>
              </w:rPr>
              <w:t>Blank</w:t>
            </w:r>
          </w:p>
        </w:tc>
        <w:tc>
          <w:tcPr>
            <w:tcW w:w="1246" w:type="dxa"/>
          </w:tcPr>
          <w:p w14:paraId="656519A6" w14:textId="77777777" w:rsidR="004742CC" w:rsidRDefault="00205FF3" w:rsidP="004742CC">
            <w:pPr>
              <w:spacing w:line="240" w:lineRule="auto"/>
            </w:pPr>
            <w:r w:rsidRPr="00673CA4">
              <w:rPr>
                <w:color w:val="FFFFFF" w:themeColor="background1"/>
              </w:rPr>
              <w:t>Blank</w:t>
            </w:r>
          </w:p>
        </w:tc>
      </w:tr>
      <w:tr w:rsidR="004742CC" w14:paraId="7FE93892" w14:textId="77777777" w:rsidTr="004742CC">
        <w:tc>
          <w:tcPr>
            <w:tcW w:w="1626" w:type="dxa"/>
          </w:tcPr>
          <w:p w14:paraId="79E7BCB6" w14:textId="77777777" w:rsidR="004742CC" w:rsidRDefault="00205FF3" w:rsidP="004742CC">
            <w:pPr>
              <w:spacing w:line="240" w:lineRule="auto"/>
            </w:pPr>
            <w:r w:rsidRPr="00673CA4">
              <w:rPr>
                <w:color w:val="FFFFFF" w:themeColor="background1"/>
              </w:rPr>
              <w:t>Blank</w:t>
            </w:r>
          </w:p>
        </w:tc>
        <w:tc>
          <w:tcPr>
            <w:tcW w:w="2865" w:type="dxa"/>
          </w:tcPr>
          <w:p w14:paraId="4A3F8D86" w14:textId="77777777" w:rsidR="004742CC" w:rsidRDefault="00205FF3" w:rsidP="004742CC">
            <w:pPr>
              <w:spacing w:line="240" w:lineRule="auto"/>
            </w:pPr>
            <w:r w:rsidRPr="00673CA4">
              <w:rPr>
                <w:color w:val="FFFFFF" w:themeColor="background1"/>
              </w:rPr>
              <w:t>Blank</w:t>
            </w:r>
          </w:p>
        </w:tc>
        <w:tc>
          <w:tcPr>
            <w:tcW w:w="1418" w:type="dxa"/>
          </w:tcPr>
          <w:p w14:paraId="03252DD1" w14:textId="77777777" w:rsidR="004742CC" w:rsidRDefault="00205FF3" w:rsidP="004742CC">
            <w:pPr>
              <w:spacing w:line="240" w:lineRule="auto"/>
            </w:pPr>
            <w:r w:rsidRPr="00673CA4">
              <w:rPr>
                <w:color w:val="FFFFFF" w:themeColor="background1"/>
              </w:rPr>
              <w:t>Blank</w:t>
            </w:r>
          </w:p>
        </w:tc>
        <w:tc>
          <w:tcPr>
            <w:tcW w:w="850" w:type="dxa"/>
          </w:tcPr>
          <w:p w14:paraId="445B6020" w14:textId="77777777" w:rsidR="004742CC" w:rsidRDefault="00205FF3" w:rsidP="004742CC">
            <w:pPr>
              <w:spacing w:line="240" w:lineRule="auto"/>
            </w:pPr>
            <w:r w:rsidRPr="00673CA4">
              <w:rPr>
                <w:color w:val="FFFFFF" w:themeColor="background1"/>
              </w:rPr>
              <w:t>Blank</w:t>
            </w:r>
          </w:p>
        </w:tc>
        <w:tc>
          <w:tcPr>
            <w:tcW w:w="851" w:type="dxa"/>
          </w:tcPr>
          <w:p w14:paraId="0083841F" w14:textId="77777777" w:rsidR="004742CC" w:rsidRDefault="00205FF3" w:rsidP="004742CC">
            <w:pPr>
              <w:spacing w:line="240" w:lineRule="auto"/>
            </w:pPr>
            <w:r w:rsidRPr="00673CA4">
              <w:rPr>
                <w:color w:val="FFFFFF" w:themeColor="background1"/>
              </w:rPr>
              <w:t>Blank</w:t>
            </w:r>
          </w:p>
        </w:tc>
        <w:tc>
          <w:tcPr>
            <w:tcW w:w="1246" w:type="dxa"/>
          </w:tcPr>
          <w:p w14:paraId="5070513C" w14:textId="77777777" w:rsidR="004742CC" w:rsidRDefault="00205FF3" w:rsidP="004742CC">
            <w:pPr>
              <w:spacing w:line="240" w:lineRule="auto"/>
            </w:pPr>
            <w:r w:rsidRPr="00673CA4">
              <w:rPr>
                <w:color w:val="FFFFFF" w:themeColor="background1"/>
              </w:rPr>
              <w:t>Blank</w:t>
            </w:r>
          </w:p>
        </w:tc>
      </w:tr>
      <w:tr w:rsidR="004742CC" w14:paraId="2C18B89B" w14:textId="77777777" w:rsidTr="004742CC">
        <w:tc>
          <w:tcPr>
            <w:tcW w:w="1626" w:type="dxa"/>
          </w:tcPr>
          <w:p w14:paraId="312C332C" w14:textId="77777777" w:rsidR="004742CC" w:rsidRDefault="00205FF3" w:rsidP="004742CC">
            <w:pPr>
              <w:spacing w:line="240" w:lineRule="auto"/>
            </w:pPr>
            <w:r w:rsidRPr="00673CA4">
              <w:rPr>
                <w:color w:val="FFFFFF" w:themeColor="background1"/>
              </w:rPr>
              <w:t>Blank</w:t>
            </w:r>
          </w:p>
        </w:tc>
        <w:tc>
          <w:tcPr>
            <w:tcW w:w="2865" w:type="dxa"/>
          </w:tcPr>
          <w:p w14:paraId="07B3FBD3" w14:textId="77777777" w:rsidR="004742CC" w:rsidRDefault="00205FF3" w:rsidP="004742CC">
            <w:pPr>
              <w:spacing w:line="240" w:lineRule="auto"/>
            </w:pPr>
            <w:r w:rsidRPr="00673CA4">
              <w:rPr>
                <w:color w:val="FFFFFF" w:themeColor="background1"/>
              </w:rPr>
              <w:t>Blank</w:t>
            </w:r>
          </w:p>
        </w:tc>
        <w:tc>
          <w:tcPr>
            <w:tcW w:w="1418" w:type="dxa"/>
          </w:tcPr>
          <w:p w14:paraId="1ED08327" w14:textId="77777777" w:rsidR="004742CC" w:rsidRDefault="00205FF3" w:rsidP="004742CC">
            <w:pPr>
              <w:spacing w:line="240" w:lineRule="auto"/>
            </w:pPr>
            <w:r w:rsidRPr="00673CA4">
              <w:rPr>
                <w:color w:val="FFFFFF" w:themeColor="background1"/>
              </w:rPr>
              <w:t>Blank</w:t>
            </w:r>
          </w:p>
        </w:tc>
        <w:tc>
          <w:tcPr>
            <w:tcW w:w="850" w:type="dxa"/>
          </w:tcPr>
          <w:p w14:paraId="40443D2B" w14:textId="77777777" w:rsidR="004742CC" w:rsidRDefault="00205FF3" w:rsidP="004742CC">
            <w:pPr>
              <w:spacing w:line="240" w:lineRule="auto"/>
            </w:pPr>
            <w:r w:rsidRPr="00673CA4">
              <w:rPr>
                <w:color w:val="FFFFFF" w:themeColor="background1"/>
              </w:rPr>
              <w:t>Blank</w:t>
            </w:r>
          </w:p>
        </w:tc>
        <w:tc>
          <w:tcPr>
            <w:tcW w:w="851" w:type="dxa"/>
          </w:tcPr>
          <w:p w14:paraId="14EB77D6" w14:textId="77777777" w:rsidR="004742CC" w:rsidRDefault="00205FF3" w:rsidP="004742CC">
            <w:pPr>
              <w:spacing w:line="240" w:lineRule="auto"/>
            </w:pPr>
            <w:r w:rsidRPr="00673CA4">
              <w:rPr>
                <w:color w:val="FFFFFF" w:themeColor="background1"/>
              </w:rPr>
              <w:t>Blank</w:t>
            </w:r>
          </w:p>
        </w:tc>
        <w:tc>
          <w:tcPr>
            <w:tcW w:w="1246" w:type="dxa"/>
          </w:tcPr>
          <w:p w14:paraId="2860FEB9" w14:textId="77777777" w:rsidR="004742CC" w:rsidRDefault="00205FF3" w:rsidP="004742CC">
            <w:pPr>
              <w:spacing w:line="240" w:lineRule="auto"/>
            </w:pPr>
            <w:r w:rsidRPr="00673CA4">
              <w:rPr>
                <w:color w:val="FFFFFF" w:themeColor="background1"/>
              </w:rPr>
              <w:t>Blank</w:t>
            </w:r>
          </w:p>
        </w:tc>
      </w:tr>
      <w:tr w:rsidR="004742CC" w14:paraId="7D0B3109" w14:textId="77777777" w:rsidTr="004742CC">
        <w:tc>
          <w:tcPr>
            <w:tcW w:w="7610" w:type="dxa"/>
            <w:gridSpan w:val="5"/>
          </w:tcPr>
          <w:p w14:paraId="4B6ECB07" w14:textId="77777777" w:rsidR="004742CC" w:rsidRDefault="00673CA4" w:rsidP="00673CA4">
            <w:pPr>
              <w:spacing w:line="240" w:lineRule="auto"/>
            </w:pPr>
            <w:r>
              <w:t>Sub</w:t>
            </w:r>
            <w:r w:rsidR="004742CC">
              <w:t>-T</w:t>
            </w:r>
            <w:r>
              <w:t>otal</w:t>
            </w:r>
          </w:p>
        </w:tc>
        <w:tc>
          <w:tcPr>
            <w:tcW w:w="1246" w:type="dxa"/>
          </w:tcPr>
          <w:p w14:paraId="746FB8A3" w14:textId="77777777" w:rsidR="004742CC" w:rsidRDefault="00205FF3" w:rsidP="004742CC">
            <w:pPr>
              <w:spacing w:line="240" w:lineRule="auto"/>
            </w:pPr>
            <w:r w:rsidRPr="00673CA4">
              <w:rPr>
                <w:color w:val="FFFFFF" w:themeColor="background1"/>
              </w:rPr>
              <w:t>Blank</w:t>
            </w:r>
          </w:p>
        </w:tc>
      </w:tr>
      <w:tr w:rsidR="004742CC" w14:paraId="3E06414D" w14:textId="77777777" w:rsidTr="004742CC">
        <w:tc>
          <w:tcPr>
            <w:tcW w:w="7610" w:type="dxa"/>
            <w:gridSpan w:val="5"/>
          </w:tcPr>
          <w:p w14:paraId="31650ECC" w14:textId="77777777" w:rsidR="004742CC" w:rsidRDefault="004742CC" w:rsidP="00673CA4">
            <w:pPr>
              <w:spacing w:line="240" w:lineRule="auto"/>
            </w:pPr>
            <w:r>
              <w:t>H.S.T.</w:t>
            </w:r>
          </w:p>
        </w:tc>
        <w:tc>
          <w:tcPr>
            <w:tcW w:w="1246" w:type="dxa"/>
          </w:tcPr>
          <w:p w14:paraId="0CF56A93" w14:textId="77777777" w:rsidR="004742CC" w:rsidRDefault="00205FF3" w:rsidP="004742CC">
            <w:pPr>
              <w:spacing w:line="240" w:lineRule="auto"/>
            </w:pPr>
            <w:r w:rsidRPr="00673CA4">
              <w:rPr>
                <w:color w:val="FFFFFF" w:themeColor="background1"/>
              </w:rPr>
              <w:t>Blank</w:t>
            </w:r>
          </w:p>
        </w:tc>
      </w:tr>
      <w:tr w:rsidR="004742CC" w14:paraId="67E5AFF5" w14:textId="77777777" w:rsidTr="004742CC">
        <w:tc>
          <w:tcPr>
            <w:tcW w:w="7610" w:type="dxa"/>
            <w:gridSpan w:val="5"/>
          </w:tcPr>
          <w:p w14:paraId="1103EDC8" w14:textId="77777777" w:rsidR="004742CC" w:rsidRDefault="004742CC" w:rsidP="00673CA4">
            <w:pPr>
              <w:spacing w:line="240" w:lineRule="auto"/>
            </w:pPr>
            <w:r>
              <w:t>T</w:t>
            </w:r>
            <w:r w:rsidR="00673CA4">
              <w:t>otal</w:t>
            </w:r>
          </w:p>
        </w:tc>
        <w:tc>
          <w:tcPr>
            <w:tcW w:w="1246" w:type="dxa"/>
          </w:tcPr>
          <w:p w14:paraId="5EC5DE15" w14:textId="77777777" w:rsidR="004742CC" w:rsidRDefault="00205FF3" w:rsidP="004742CC">
            <w:pPr>
              <w:spacing w:line="240" w:lineRule="auto"/>
            </w:pPr>
            <w:r w:rsidRPr="00673CA4">
              <w:rPr>
                <w:color w:val="FFFFFF" w:themeColor="background1"/>
              </w:rPr>
              <w:t>Blank</w:t>
            </w:r>
          </w:p>
        </w:tc>
      </w:tr>
      <w:tr w:rsidR="00D24AB3" w14:paraId="0F56F8CA" w14:textId="77777777" w:rsidTr="00266347">
        <w:tc>
          <w:tcPr>
            <w:tcW w:w="8856" w:type="dxa"/>
            <w:gridSpan w:val="6"/>
          </w:tcPr>
          <w:p w14:paraId="719C2C28" w14:textId="77777777" w:rsidR="00D24AB3" w:rsidRDefault="00D24AB3" w:rsidP="004742CC">
            <w:pPr>
              <w:spacing w:line="240" w:lineRule="auto"/>
            </w:pPr>
            <w:r>
              <w:t>Delivery Location:</w:t>
            </w:r>
          </w:p>
        </w:tc>
      </w:tr>
      <w:tr w:rsidR="007A37EE" w14:paraId="439744E3" w14:textId="77777777" w:rsidTr="00266347">
        <w:tc>
          <w:tcPr>
            <w:tcW w:w="8856" w:type="dxa"/>
            <w:gridSpan w:val="6"/>
          </w:tcPr>
          <w:p w14:paraId="2287821D" w14:textId="478B0D71" w:rsidR="007A37EE" w:rsidRDefault="007A37EE" w:rsidP="004742CC">
            <w:pPr>
              <w:spacing w:line="240" w:lineRule="auto"/>
            </w:pPr>
            <w:r>
              <w:t>Warranty Period:</w:t>
            </w:r>
          </w:p>
        </w:tc>
      </w:tr>
    </w:tbl>
    <w:p w14:paraId="16931369" w14:textId="77777777" w:rsidR="00986A7E" w:rsidRPr="00673CA4" w:rsidRDefault="00986A7E" w:rsidP="00D24AB3">
      <w:pPr>
        <w:spacing w:line="240" w:lineRule="auto"/>
        <w:jc w:val="center"/>
        <w:rPr>
          <w:sz w:val="28"/>
          <w:szCs w:val="28"/>
        </w:rPr>
      </w:pPr>
    </w:p>
    <w:p w14:paraId="235C5533" w14:textId="77777777" w:rsidR="00986A7E" w:rsidRDefault="00986A7E" w:rsidP="00986A7E">
      <w:r>
        <w:br w:type="page"/>
      </w:r>
    </w:p>
    <w:p w14:paraId="283D45E4" w14:textId="0B67DDDF" w:rsidR="004742CC" w:rsidRPr="00A71153" w:rsidRDefault="004742CC" w:rsidP="00D24AB3">
      <w:pPr>
        <w:spacing w:line="240" w:lineRule="auto"/>
        <w:jc w:val="center"/>
        <w:rPr>
          <w:b/>
          <w:sz w:val="28"/>
          <w:szCs w:val="28"/>
        </w:rPr>
      </w:pPr>
      <w:r w:rsidRPr="00A71153">
        <w:rPr>
          <w:b/>
          <w:sz w:val="28"/>
          <w:szCs w:val="28"/>
        </w:rPr>
        <w:lastRenderedPageBreak/>
        <w:t>R</w:t>
      </w:r>
      <w:r w:rsidR="00673CA4">
        <w:rPr>
          <w:b/>
          <w:sz w:val="28"/>
          <w:szCs w:val="28"/>
        </w:rPr>
        <w:t>eturn</w:t>
      </w:r>
      <w:r w:rsidR="002E0D75">
        <w:rPr>
          <w:b/>
          <w:sz w:val="28"/>
          <w:szCs w:val="28"/>
        </w:rPr>
        <w:t xml:space="preserve"> t</w:t>
      </w:r>
      <w:r w:rsidR="00673CA4">
        <w:rPr>
          <w:b/>
          <w:sz w:val="28"/>
          <w:szCs w:val="28"/>
        </w:rPr>
        <w:t>his Quotation</w:t>
      </w:r>
    </w:p>
    <w:p w14:paraId="51AF16CA" w14:textId="2DCB6736" w:rsidR="004742CC" w:rsidRPr="00A71153" w:rsidRDefault="004742CC" w:rsidP="00D24AB3">
      <w:pPr>
        <w:spacing w:line="240" w:lineRule="auto"/>
        <w:jc w:val="center"/>
        <w:rPr>
          <w:b/>
          <w:sz w:val="28"/>
          <w:szCs w:val="28"/>
        </w:rPr>
      </w:pPr>
      <w:r w:rsidRPr="00A71153">
        <w:rPr>
          <w:b/>
          <w:sz w:val="28"/>
          <w:szCs w:val="28"/>
        </w:rPr>
        <w:t>Request for Quot</w:t>
      </w:r>
      <w:r w:rsidR="007A37EE">
        <w:rPr>
          <w:b/>
          <w:sz w:val="28"/>
          <w:szCs w:val="28"/>
        </w:rPr>
        <w:t>e</w:t>
      </w:r>
      <w:r w:rsidR="002E0D75">
        <w:rPr>
          <w:b/>
          <w:sz w:val="28"/>
          <w:szCs w:val="28"/>
        </w:rPr>
        <w:t xml:space="preserve"> (I)</w:t>
      </w:r>
      <w:r w:rsidRPr="00A71153">
        <w:rPr>
          <w:b/>
          <w:sz w:val="28"/>
          <w:szCs w:val="28"/>
        </w:rPr>
        <w:t xml:space="preserve"> </w:t>
      </w:r>
      <w:r w:rsidR="00362B84">
        <w:rPr>
          <w:b/>
          <w:sz w:val="28"/>
          <w:szCs w:val="28"/>
        </w:rPr>
        <w:t>XX</w:t>
      </w:r>
      <w:r w:rsidRPr="00A71153">
        <w:rPr>
          <w:b/>
          <w:sz w:val="28"/>
          <w:szCs w:val="28"/>
        </w:rPr>
        <w:t>-</w:t>
      </w:r>
      <w:r w:rsidR="007A37EE">
        <w:rPr>
          <w:b/>
          <w:sz w:val="28"/>
          <w:szCs w:val="28"/>
        </w:rPr>
        <w:t>22</w:t>
      </w:r>
      <w:r w:rsidRPr="00A71153">
        <w:rPr>
          <w:b/>
          <w:sz w:val="28"/>
          <w:szCs w:val="28"/>
        </w:rPr>
        <w:t>-XXX</w:t>
      </w:r>
    </w:p>
    <w:p w14:paraId="450A30DA" w14:textId="77777777" w:rsidR="004742CC" w:rsidRDefault="006E27A6" w:rsidP="004742CC">
      <w:pPr>
        <w:spacing w:line="240" w:lineRule="auto"/>
        <w:jc w:val="center"/>
        <w:rPr>
          <w:b/>
          <w:sz w:val="28"/>
          <w:szCs w:val="28"/>
        </w:rPr>
      </w:pPr>
      <w:r>
        <w:rPr>
          <w:b/>
          <w:sz w:val="28"/>
          <w:szCs w:val="28"/>
        </w:rPr>
        <w:t>Supply of XXXXX</w:t>
      </w:r>
    </w:p>
    <w:tbl>
      <w:tblPr>
        <w:tblStyle w:val="TableGrid"/>
        <w:tblW w:w="0" w:type="auto"/>
        <w:tblInd w:w="720" w:type="dxa"/>
        <w:tblLook w:val="04A0" w:firstRow="1" w:lastRow="0" w:firstColumn="1" w:lastColumn="0" w:noHBand="0" w:noVBand="1"/>
        <w:tblCaption w:val="Bidder's Information"/>
      </w:tblPr>
      <w:tblGrid>
        <w:gridCol w:w="2082"/>
        <w:gridCol w:w="2681"/>
        <w:gridCol w:w="1141"/>
        <w:gridCol w:w="2726"/>
      </w:tblGrid>
      <w:tr w:rsidR="004742CC" w14:paraId="38496AD7" w14:textId="77777777" w:rsidTr="001A081A">
        <w:trPr>
          <w:trHeight w:val="550"/>
          <w:tblHeader/>
        </w:trPr>
        <w:tc>
          <w:tcPr>
            <w:tcW w:w="2082" w:type="dxa"/>
          </w:tcPr>
          <w:p w14:paraId="3301037F" w14:textId="77777777" w:rsidR="004742CC" w:rsidRDefault="004742CC" w:rsidP="004742CC">
            <w:pPr>
              <w:spacing w:line="240" w:lineRule="auto"/>
            </w:pPr>
            <w:r>
              <w:t>Delivery Time</w:t>
            </w:r>
          </w:p>
        </w:tc>
        <w:tc>
          <w:tcPr>
            <w:tcW w:w="6774" w:type="dxa"/>
            <w:gridSpan w:val="3"/>
          </w:tcPr>
          <w:p w14:paraId="48EFF2FB" w14:textId="77777777" w:rsidR="004742CC" w:rsidRDefault="00673CA4" w:rsidP="004742CC">
            <w:r w:rsidRPr="00673CA4">
              <w:rPr>
                <w:color w:val="FFFFFF" w:themeColor="background1"/>
              </w:rPr>
              <w:t>Blank</w:t>
            </w:r>
          </w:p>
        </w:tc>
      </w:tr>
      <w:tr w:rsidR="004742CC" w14:paraId="3367DB48" w14:textId="77777777" w:rsidTr="006715A2">
        <w:trPr>
          <w:trHeight w:val="715"/>
        </w:trPr>
        <w:tc>
          <w:tcPr>
            <w:tcW w:w="2082" w:type="dxa"/>
          </w:tcPr>
          <w:p w14:paraId="739483E8" w14:textId="77777777" w:rsidR="004742CC" w:rsidRDefault="004742CC" w:rsidP="004742CC">
            <w:pPr>
              <w:spacing w:line="240" w:lineRule="auto"/>
            </w:pPr>
            <w:r>
              <w:t>Sub-Contractor(s), if applicable</w:t>
            </w:r>
          </w:p>
        </w:tc>
        <w:tc>
          <w:tcPr>
            <w:tcW w:w="6774" w:type="dxa"/>
            <w:gridSpan w:val="3"/>
          </w:tcPr>
          <w:p w14:paraId="23955844" w14:textId="77777777" w:rsidR="004742CC" w:rsidRDefault="00673CA4" w:rsidP="004742CC">
            <w:r w:rsidRPr="00673CA4">
              <w:rPr>
                <w:color w:val="FFFFFF" w:themeColor="background1"/>
              </w:rPr>
              <w:t>Blank</w:t>
            </w:r>
          </w:p>
        </w:tc>
      </w:tr>
      <w:tr w:rsidR="004742CC" w14:paraId="758EB610" w14:textId="77777777" w:rsidTr="006715A2">
        <w:trPr>
          <w:trHeight w:val="599"/>
        </w:trPr>
        <w:tc>
          <w:tcPr>
            <w:tcW w:w="2082" w:type="dxa"/>
          </w:tcPr>
          <w:p w14:paraId="325423F0" w14:textId="77777777" w:rsidR="004742CC" w:rsidRDefault="004742CC" w:rsidP="004742CC">
            <w:pPr>
              <w:spacing w:line="240" w:lineRule="auto"/>
            </w:pPr>
            <w:r>
              <w:t>Company Name:</w:t>
            </w:r>
          </w:p>
        </w:tc>
        <w:tc>
          <w:tcPr>
            <w:tcW w:w="6774" w:type="dxa"/>
            <w:gridSpan w:val="3"/>
          </w:tcPr>
          <w:p w14:paraId="60F36C4D" w14:textId="77777777" w:rsidR="004742CC" w:rsidRDefault="00673CA4" w:rsidP="004742CC">
            <w:r w:rsidRPr="00673CA4">
              <w:rPr>
                <w:color w:val="FFFFFF" w:themeColor="background1"/>
              </w:rPr>
              <w:t>Blank</w:t>
            </w:r>
          </w:p>
        </w:tc>
      </w:tr>
      <w:tr w:rsidR="004742CC" w14:paraId="5ACCC6D4" w14:textId="77777777" w:rsidTr="006715A2">
        <w:trPr>
          <w:trHeight w:val="609"/>
        </w:trPr>
        <w:tc>
          <w:tcPr>
            <w:tcW w:w="2082" w:type="dxa"/>
          </w:tcPr>
          <w:p w14:paraId="7EEB79D2" w14:textId="77777777" w:rsidR="004742CC" w:rsidRDefault="004742CC" w:rsidP="004742CC">
            <w:pPr>
              <w:spacing w:line="240" w:lineRule="auto"/>
            </w:pPr>
            <w:r>
              <w:t>Address:</w:t>
            </w:r>
          </w:p>
        </w:tc>
        <w:tc>
          <w:tcPr>
            <w:tcW w:w="6774" w:type="dxa"/>
            <w:gridSpan w:val="3"/>
          </w:tcPr>
          <w:p w14:paraId="2AAD70CA" w14:textId="77777777" w:rsidR="004742CC" w:rsidRDefault="00673CA4" w:rsidP="004742CC">
            <w:r w:rsidRPr="00673CA4">
              <w:rPr>
                <w:color w:val="FFFFFF" w:themeColor="background1"/>
              </w:rPr>
              <w:t>Blank</w:t>
            </w:r>
          </w:p>
        </w:tc>
      </w:tr>
      <w:tr w:rsidR="004742CC" w14:paraId="24A9B915" w14:textId="77777777" w:rsidTr="006715A2">
        <w:trPr>
          <w:trHeight w:val="788"/>
        </w:trPr>
        <w:tc>
          <w:tcPr>
            <w:tcW w:w="2082" w:type="dxa"/>
          </w:tcPr>
          <w:p w14:paraId="7CF49DDC" w14:textId="77777777" w:rsidR="004742CC" w:rsidRDefault="004742CC" w:rsidP="004742CC">
            <w:pPr>
              <w:spacing w:line="240" w:lineRule="auto"/>
            </w:pPr>
            <w:r>
              <w:t>Contact Name/Title</w:t>
            </w:r>
          </w:p>
        </w:tc>
        <w:tc>
          <w:tcPr>
            <w:tcW w:w="6774" w:type="dxa"/>
            <w:gridSpan w:val="3"/>
          </w:tcPr>
          <w:p w14:paraId="4F5901DF" w14:textId="77777777" w:rsidR="004742CC" w:rsidRDefault="00673CA4" w:rsidP="004742CC">
            <w:r w:rsidRPr="00673CA4">
              <w:rPr>
                <w:color w:val="FFFFFF" w:themeColor="background1"/>
              </w:rPr>
              <w:t>Blank</w:t>
            </w:r>
          </w:p>
        </w:tc>
      </w:tr>
      <w:tr w:rsidR="004742CC" w14:paraId="6943E8D2" w14:textId="77777777" w:rsidTr="004742CC">
        <w:tc>
          <w:tcPr>
            <w:tcW w:w="2082" w:type="dxa"/>
          </w:tcPr>
          <w:p w14:paraId="1E2E11C7" w14:textId="77777777" w:rsidR="004742CC" w:rsidRDefault="004742CC" w:rsidP="004742CC">
            <w:pPr>
              <w:spacing w:line="240" w:lineRule="auto"/>
            </w:pPr>
            <w:r>
              <w:t>Telephone Number</w:t>
            </w:r>
          </w:p>
        </w:tc>
        <w:tc>
          <w:tcPr>
            <w:tcW w:w="2763" w:type="dxa"/>
          </w:tcPr>
          <w:p w14:paraId="686CCD24" w14:textId="77777777" w:rsidR="004742CC" w:rsidRDefault="00673CA4" w:rsidP="004742CC">
            <w:r w:rsidRPr="00673CA4">
              <w:rPr>
                <w:color w:val="FFFFFF" w:themeColor="background1"/>
              </w:rPr>
              <w:t>Blank</w:t>
            </w:r>
          </w:p>
        </w:tc>
        <w:tc>
          <w:tcPr>
            <w:tcW w:w="1141" w:type="dxa"/>
          </w:tcPr>
          <w:p w14:paraId="3106D3B7" w14:textId="77777777" w:rsidR="004742CC" w:rsidRDefault="004742CC" w:rsidP="004742CC">
            <w:pPr>
              <w:spacing w:line="240" w:lineRule="auto"/>
            </w:pPr>
            <w:r>
              <w:t>E-Mail Address</w:t>
            </w:r>
          </w:p>
        </w:tc>
        <w:tc>
          <w:tcPr>
            <w:tcW w:w="2870" w:type="dxa"/>
          </w:tcPr>
          <w:p w14:paraId="6DF4F410" w14:textId="77777777" w:rsidR="004742CC" w:rsidRDefault="00673CA4" w:rsidP="004742CC">
            <w:r w:rsidRPr="00673CA4">
              <w:rPr>
                <w:color w:val="FFFFFF" w:themeColor="background1"/>
              </w:rPr>
              <w:t>Blank</w:t>
            </w:r>
          </w:p>
        </w:tc>
      </w:tr>
      <w:tr w:rsidR="004742CC" w14:paraId="4891C401" w14:textId="77777777" w:rsidTr="004742CC">
        <w:tc>
          <w:tcPr>
            <w:tcW w:w="8856" w:type="dxa"/>
            <w:gridSpan w:val="4"/>
          </w:tcPr>
          <w:p w14:paraId="6D47A66A" w14:textId="77777777" w:rsidR="004742CC" w:rsidRPr="00B51119" w:rsidRDefault="004742CC" w:rsidP="006715A2">
            <w:pPr>
              <w:spacing w:line="240" w:lineRule="auto"/>
              <w:rPr>
                <w:b/>
              </w:rPr>
            </w:pPr>
            <w:r w:rsidRPr="00B51119">
              <w:rPr>
                <w:b/>
                <w:noProof/>
                <w:lang w:eastAsia="en-CA"/>
              </w:rPr>
              <mc:AlternateContent>
                <mc:Choice Requires="wps">
                  <w:drawing>
                    <wp:inline distT="0" distB="0" distL="0" distR="0" wp14:anchorId="478F9108" wp14:editId="69BBCBA7">
                      <wp:extent cx="206734" cy="237507"/>
                      <wp:effectExtent l="0" t="0" r="22225" b="10160"/>
                      <wp:docPr id="1" name="Rectangle 1" descr="check box" title="Option"/>
                      <wp:cNvGraphicFramePr/>
                      <a:graphic xmlns:a="http://schemas.openxmlformats.org/drawingml/2006/main">
                        <a:graphicData uri="http://schemas.microsoft.com/office/word/2010/wordprocessingShape">
                          <wps:wsp>
                            <wps:cNvSpPr/>
                            <wps:spPr>
                              <a:xfrm>
                                <a:off x="0" y="0"/>
                                <a:ext cx="206734" cy="2375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CB27F6" id="Rectangle 1" o:spid="_x0000_s1026" alt="Title: Option - Description: check box" style="width:16.3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" fillcolor="#4f81bd [3204]" strokecolor="#243f60 [1604]" strokeweight="2pt">
                      <w10:anchorlock/>
                    </v:rect>
                  </w:pict>
                </mc:Fallback>
              </mc:AlternateContent>
            </w:r>
            <w:r w:rsidR="00DD2560">
              <w:rPr>
                <w:b/>
              </w:rPr>
              <w:t xml:space="preserve"> </w:t>
            </w:r>
            <w:r w:rsidR="00B51119" w:rsidRPr="00B51119">
              <w:rPr>
                <w:b/>
              </w:rPr>
              <w:t>No Bid</w:t>
            </w:r>
          </w:p>
          <w:p w14:paraId="70C82073" w14:textId="77777777" w:rsidR="004742CC" w:rsidRDefault="006715A2" w:rsidP="006715A2">
            <w:pPr>
              <w:spacing w:line="240" w:lineRule="auto"/>
            </w:pPr>
            <w:r>
              <w:t>Indicate Reason:________________________________________________________</w:t>
            </w:r>
          </w:p>
        </w:tc>
      </w:tr>
      <w:tr w:rsidR="00181E06" w14:paraId="17A5C883" w14:textId="77777777" w:rsidTr="004742CC">
        <w:tc>
          <w:tcPr>
            <w:tcW w:w="2082" w:type="dxa"/>
          </w:tcPr>
          <w:p w14:paraId="1B192751" w14:textId="77777777" w:rsidR="00181E06" w:rsidRDefault="00181E06" w:rsidP="00181E06">
            <w:pPr>
              <w:spacing w:line="240" w:lineRule="auto"/>
            </w:pPr>
            <w:r>
              <w:t>Address:</w:t>
            </w:r>
          </w:p>
        </w:tc>
        <w:tc>
          <w:tcPr>
            <w:tcW w:w="6774" w:type="dxa"/>
            <w:gridSpan w:val="3"/>
          </w:tcPr>
          <w:p w14:paraId="2F0616CF" w14:textId="77777777" w:rsidR="00181E06" w:rsidRDefault="00673CA4" w:rsidP="00181E06">
            <w:r w:rsidRPr="00673CA4">
              <w:rPr>
                <w:color w:val="FFFFFF" w:themeColor="background1"/>
              </w:rPr>
              <w:t>Blank</w:t>
            </w:r>
          </w:p>
        </w:tc>
      </w:tr>
      <w:tr w:rsidR="00181E06" w14:paraId="00AA853E" w14:textId="77777777" w:rsidTr="004742CC">
        <w:tc>
          <w:tcPr>
            <w:tcW w:w="2082" w:type="dxa"/>
          </w:tcPr>
          <w:p w14:paraId="4E09FDBD" w14:textId="77777777" w:rsidR="00181E06" w:rsidRDefault="00181E06" w:rsidP="00181E06">
            <w:pPr>
              <w:spacing w:line="240" w:lineRule="auto"/>
            </w:pPr>
            <w:r>
              <w:t>Contact Name/Title</w:t>
            </w:r>
          </w:p>
        </w:tc>
        <w:tc>
          <w:tcPr>
            <w:tcW w:w="6774" w:type="dxa"/>
            <w:gridSpan w:val="3"/>
          </w:tcPr>
          <w:p w14:paraId="705825AE" w14:textId="77777777" w:rsidR="00181E06" w:rsidRDefault="00673CA4" w:rsidP="00181E06">
            <w:r w:rsidRPr="00673CA4">
              <w:rPr>
                <w:color w:val="FFFFFF" w:themeColor="background1"/>
              </w:rPr>
              <w:t>Blank</w:t>
            </w:r>
          </w:p>
        </w:tc>
      </w:tr>
      <w:tr w:rsidR="00181E06" w14:paraId="6762DFFF" w14:textId="77777777" w:rsidTr="004742CC">
        <w:tc>
          <w:tcPr>
            <w:tcW w:w="2082" w:type="dxa"/>
          </w:tcPr>
          <w:p w14:paraId="28C646E9" w14:textId="77777777" w:rsidR="00181E06" w:rsidRDefault="00181E06" w:rsidP="00181E06">
            <w:pPr>
              <w:spacing w:line="240" w:lineRule="auto"/>
            </w:pPr>
            <w:r>
              <w:t>Telephone Number</w:t>
            </w:r>
          </w:p>
        </w:tc>
        <w:tc>
          <w:tcPr>
            <w:tcW w:w="2763" w:type="dxa"/>
          </w:tcPr>
          <w:p w14:paraId="599B12A4" w14:textId="77777777" w:rsidR="00181E06" w:rsidRDefault="00673CA4" w:rsidP="00181E06">
            <w:r w:rsidRPr="00673CA4">
              <w:rPr>
                <w:color w:val="FFFFFF" w:themeColor="background1"/>
              </w:rPr>
              <w:t>Blank</w:t>
            </w:r>
          </w:p>
        </w:tc>
        <w:tc>
          <w:tcPr>
            <w:tcW w:w="1141" w:type="dxa"/>
          </w:tcPr>
          <w:p w14:paraId="2D26F32F" w14:textId="77777777" w:rsidR="00181E06" w:rsidRDefault="00181E06" w:rsidP="00181E06">
            <w:pPr>
              <w:spacing w:line="240" w:lineRule="auto"/>
            </w:pPr>
            <w:r>
              <w:t>E-Mail Address</w:t>
            </w:r>
          </w:p>
        </w:tc>
        <w:tc>
          <w:tcPr>
            <w:tcW w:w="2870" w:type="dxa"/>
          </w:tcPr>
          <w:p w14:paraId="4A4C2CE3" w14:textId="77777777" w:rsidR="00181E06" w:rsidRDefault="00673CA4" w:rsidP="00181E06">
            <w:r w:rsidRPr="00673CA4">
              <w:rPr>
                <w:color w:val="FFFFFF" w:themeColor="background1"/>
              </w:rPr>
              <w:t>Blank</w:t>
            </w:r>
          </w:p>
        </w:tc>
      </w:tr>
    </w:tbl>
    <w:p w14:paraId="57382A2E" w14:textId="77777777" w:rsidR="006715A2" w:rsidRDefault="006715A2" w:rsidP="006715A2">
      <w:r>
        <w:t>Addendum/Addenda __ to __ inclusive related to this Request for Quotation hereby forms part of the Call</w:t>
      </w:r>
      <w:r w:rsidR="00A14CF0">
        <w:t xml:space="preserve"> for Bids</w:t>
      </w:r>
      <w:r>
        <w:t>. Failure to acknowledge Addendum/Addenda shall result in the Bid being declared non-compliant.</w:t>
      </w:r>
    </w:p>
    <w:p w14:paraId="20B6F9CF" w14:textId="77777777" w:rsidR="006715A2" w:rsidRDefault="00B51119" w:rsidP="006715A2">
      <w:r>
        <w:t>I/We</w:t>
      </w:r>
      <w:r w:rsidR="006715A2">
        <w:t xml:space="preserve"> ____________________________________the undersigned offer to supply the </w:t>
      </w:r>
      <w:r w:rsidR="00A71B2C">
        <w:t>aforesaid item</w:t>
      </w:r>
      <w:r w:rsidR="006715A2">
        <w:t xml:space="preserve"> at the price and conditions hereon offered:</w:t>
      </w:r>
    </w:p>
    <w:tbl>
      <w:tblPr>
        <w:tblStyle w:val="TableGrid"/>
        <w:tblW w:w="0" w:type="auto"/>
        <w:tblLook w:val="04A0" w:firstRow="1" w:lastRow="0" w:firstColumn="1" w:lastColumn="0" w:noHBand="0" w:noVBand="1"/>
        <w:tblDescription w:val="signature "/>
      </w:tblPr>
      <w:tblGrid>
        <w:gridCol w:w="3126"/>
        <w:gridCol w:w="3116"/>
        <w:gridCol w:w="3108"/>
      </w:tblGrid>
      <w:tr w:rsidR="00B51119" w14:paraId="3288C59A" w14:textId="77777777" w:rsidTr="00205FF3">
        <w:trPr>
          <w:tblHeader/>
        </w:trPr>
        <w:tc>
          <w:tcPr>
            <w:tcW w:w="3192" w:type="dxa"/>
          </w:tcPr>
          <w:p w14:paraId="269A3E89" w14:textId="77777777" w:rsidR="00B51119" w:rsidRDefault="00205FF3" w:rsidP="006715A2">
            <w:r w:rsidRPr="00673CA4">
              <w:rPr>
                <w:color w:val="FFFFFF" w:themeColor="background1"/>
              </w:rPr>
              <w:t>Blank</w:t>
            </w:r>
          </w:p>
        </w:tc>
        <w:tc>
          <w:tcPr>
            <w:tcW w:w="3192" w:type="dxa"/>
          </w:tcPr>
          <w:p w14:paraId="065DDA6D" w14:textId="77777777" w:rsidR="00B51119" w:rsidRDefault="00205FF3" w:rsidP="006715A2">
            <w:r w:rsidRPr="00673CA4">
              <w:rPr>
                <w:color w:val="FFFFFF" w:themeColor="background1"/>
              </w:rPr>
              <w:t>Blank</w:t>
            </w:r>
          </w:p>
        </w:tc>
        <w:tc>
          <w:tcPr>
            <w:tcW w:w="3192" w:type="dxa"/>
          </w:tcPr>
          <w:p w14:paraId="5991341B" w14:textId="77777777" w:rsidR="00B51119" w:rsidRDefault="00205FF3" w:rsidP="006715A2">
            <w:r w:rsidRPr="00673CA4">
              <w:rPr>
                <w:color w:val="FFFFFF" w:themeColor="background1"/>
              </w:rPr>
              <w:t>Blank</w:t>
            </w:r>
          </w:p>
        </w:tc>
      </w:tr>
      <w:tr w:rsidR="00B51119" w14:paraId="1CF54B73" w14:textId="77777777" w:rsidTr="00B51119">
        <w:tc>
          <w:tcPr>
            <w:tcW w:w="3192" w:type="dxa"/>
          </w:tcPr>
          <w:p w14:paraId="44117DF6" w14:textId="77777777" w:rsidR="00B51119" w:rsidRDefault="00B51119" w:rsidP="006715A2">
            <w:r>
              <w:t>Authorized Signature</w:t>
            </w:r>
          </w:p>
        </w:tc>
        <w:tc>
          <w:tcPr>
            <w:tcW w:w="3192" w:type="dxa"/>
          </w:tcPr>
          <w:p w14:paraId="6E1A181D" w14:textId="77777777" w:rsidR="00B51119" w:rsidRDefault="00B51119" w:rsidP="006715A2">
            <w:r>
              <w:t>Position</w:t>
            </w:r>
          </w:p>
        </w:tc>
        <w:tc>
          <w:tcPr>
            <w:tcW w:w="3192" w:type="dxa"/>
          </w:tcPr>
          <w:p w14:paraId="7A1BF0E4" w14:textId="77777777" w:rsidR="00B51119" w:rsidRDefault="00B51119" w:rsidP="006715A2">
            <w:r>
              <w:t>Date</w:t>
            </w:r>
          </w:p>
        </w:tc>
      </w:tr>
    </w:tbl>
    <w:p w14:paraId="095C2E8E" w14:textId="77777777" w:rsidR="00C4502C" w:rsidRPr="00266347" w:rsidRDefault="00B51119" w:rsidP="00F117F0">
      <w:pPr>
        <w:spacing w:before="0" w:after="0"/>
        <w:ind w:left="720"/>
        <w:jc w:val="center"/>
        <w:rPr>
          <w:b/>
          <w:szCs w:val="22"/>
        </w:rPr>
      </w:pPr>
      <w:r>
        <w:rPr>
          <w:b/>
          <w:szCs w:val="22"/>
        </w:rPr>
        <w:br w:type="page"/>
      </w:r>
      <w:r w:rsidR="005F2C8E">
        <w:rPr>
          <w:b/>
          <w:szCs w:val="22"/>
        </w:rPr>
        <w:lastRenderedPageBreak/>
        <w:t>Instructions</w:t>
      </w:r>
    </w:p>
    <w:p w14:paraId="3072C4C5" w14:textId="77777777" w:rsidR="0078315E" w:rsidRPr="00266347" w:rsidRDefault="0078315E" w:rsidP="00F117F0">
      <w:pPr>
        <w:pStyle w:val="ListParagraph"/>
        <w:jc w:val="both"/>
      </w:pPr>
      <w:r w:rsidRPr="00266347">
        <w:t>Late bids shall be rejected.</w:t>
      </w:r>
    </w:p>
    <w:p w14:paraId="3DF38279" w14:textId="77777777" w:rsidR="0078315E" w:rsidRPr="00266347" w:rsidRDefault="0078315E" w:rsidP="00F117F0">
      <w:pPr>
        <w:pStyle w:val="ListParagraph"/>
        <w:jc w:val="both"/>
      </w:pPr>
      <w:r w:rsidRPr="00266347">
        <w:t>The Bidder shall initial all erasure or corrections in this bid.</w:t>
      </w:r>
    </w:p>
    <w:p w14:paraId="41E12BAE" w14:textId="77777777" w:rsidR="0078315E" w:rsidRPr="00266347" w:rsidRDefault="0078315E" w:rsidP="00F117F0">
      <w:pPr>
        <w:pStyle w:val="ListParagraph"/>
        <w:jc w:val="both"/>
      </w:pPr>
      <w:r w:rsidRPr="00266347">
        <w:t>All bids shall be returned</w:t>
      </w:r>
      <w:r w:rsidR="00AE7891">
        <w:t xml:space="preserve"> by </w:t>
      </w:r>
      <w:r w:rsidR="007541B6">
        <w:t>fax</w:t>
      </w:r>
      <w:r w:rsidR="00AE7891">
        <w:t xml:space="preserve"> or </w:t>
      </w:r>
      <w:r w:rsidR="007541B6">
        <w:t xml:space="preserve">e-mail </w:t>
      </w:r>
      <w:r w:rsidR="00AE7891">
        <w:t>or</w:t>
      </w:r>
      <w:r w:rsidRPr="00266347">
        <w:t xml:space="preserve"> as instructed, </w:t>
      </w:r>
      <w:r w:rsidRPr="00986A7E">
        <w:rPr>
          <w:b/>
        </w:rPr>
        <w:t>no later</w:t>
      </w:r>
      <w:r w:rsidRPr="00266347">
        <w:t xml:space="preserve"> than the </w:t>
      </w:r>
      <w:r w:rsidR="00A71B2C" w:rsidRPr="00266347">
        <w:t>aforesaid</w:t>
      </w:r>
      <w:r w:rsidRPr="00266347">
        <w:t xml:space="preserve"> closing time and date.  </w:t>
      </w:r>
    </w:p>
    <w:p w14:paraId="7655963D" w14:textId="77777777" w:rsidR="0078315E" w:rsidRPr="00266347" w:rsidRDefault="0078315E" w:rsidP="00F117F0">
      <w:pPr>
        <w:pStyle w:val="ListParagraph"/>
        <w:jc w:val="both"/>
      </w:pPr>
      <w:r w:rsidRPr="00266347">
        <w:t>Bidders not wishing to submit a bid are requested to check off “N</w:t>
      </w:r>
      <w:r w:rsidR="00D06D64">
        <w:t>o</w:t>
      </w:r>
      <w:r w:rsidRPr="00266347">
        <w:t xml:space="preserve"> B</w:t>
      </w:r>
      <w:r w:rsidR="00D06D64">
        <w:t>id</w:t>
      </w:r>
      <w:r w:rsidRPr="00266347">
        <w:t>” section and return by fax</w:t>
      </w:r>
      <w:r w:rsidR="00A57A9A" w:rsidRPr="00266347">
        <w:t xml:space="preserve"> or e-mail.</w:t>
      </w:r>
    </w:p>
    <w:p w14:paraId="4C718ECE" w14:textId="77777777" w:rsidR="0078315E" w:rsidRPr="00266347" w:rsidRDefault="0078315E" w:rsidP="00F117F0">
      <w:pPr>
        <w:pStyle w:val="ListParagraph"/>
        <w:jc w:val="both"/>
      </w:pPr>
      <w:r w:rsidRPr="00266347">
        <w:t xml:space="preserve">The </w:t>
      </w:r>
      <w:r w:rsidR="00A57A9A" w:rsidRPr="00266347">
        <w:t>Request for Quotation</w:t>
      </w:r>
      <w:r w:rsidRPr="00266347">
        <w:t xml:space="preserve"> Form shall be signed by a duly authorized signing o</w:t>
      </w:r>
      <w:r w:rsidR="00673CA4">
        <w:t xml:space="preserve">fficial in the space provided. </w:t>
      </w:r>
      <w:r w:rsidRPr="00266347">
        <w:t>Bids not signed shall result in a non-compliant bid.</w:t>
      </w:r>
    </w:p>
    <w:p w14:paraId="3B805D5D" w14:textId="77777777" w:rsidR="0078315E" w:rsidRPr="00266347" w:rsidRDefault="00B51119" w:rsidP="00F117F0">
      <w:pPr>
        <w:pStyle w:val="ListParagraph"/>
        <w:jc w:val="both"/>
      </w:pPr>
      <w:r w:rsidRPr="00B51119">
        <w:rPr>
          <w:b/>
        </w:rPr>
        <w:t>No Substitution</w:t>
      </w:r>
      <w:r w:rsidR="0078315E" w:rsidRPr="00266347">
        <w:t xml:space="preserve"> for brand name products or services shall be acceptable unless the words “</w:t>
      </w:r>
      <w:r w:rsidRPr="00B51119">
        <w:rPr>
          <w:b/>
        </w:rPr>
        <w:t>or equivalent</w:t>
      </w:r>
      <w:r w:rsidR="0078315E" w:rsidRPr="00266347">
        <w:t>” appear in the description.  Failure to comply with the bid terms &amp; conditions shall result in a non-compliant bid.</w:t>
      </w:r>
    </w:p>
    <w:p w14:paraId="468A7B2C" w14:textId="77777777" w:rsidR="0078315E" w:rsidRPr="00266347" w:rsidRDefault="0078315E" w:rsidP="00F117F0">
      <w:pPr>
        <w:pStyle w:val="ListParagraph"/>
        <w:jc w:val="both"/>
      </w:pPr>
      <w:r w:rsidRPr="00266347">
        <w:t>Failure to attend a “</w:t>
      </w:r>
      <w:r w:rsidR="00B51119" w:rsidRPr="00B51119">
        <w:rPr>
          <w:b/>
        </w:rPr>
        <w:t>Mandatory Site Meeting</w:t>
      </w:r>
      <w:r w:rsidRPr="00266347">
        <w:t>”, if applicable, shall declare the bid non-compliant.</w:t>
      </w:r>
    </w:p>
    <w:p w14:paraId="49A41E47" w14:textId="77777777" w:rsidR="0078315E" w:rsidRPr="00266347" w:rsidRDefault="0078315E" w:rsidP="00F117F0">
      <w:pPr>
        <w:pStyle w:val="ListParagraph"/>
        <w:jc w:val="both"/>
      </w:pPr>
      <w:r w:rsidRPr="00266347">
        <w:t>Award of the Bid submission shall be by a Purchase Order and/or Contract Agreement.</w:t>
      </w:r>
    </w:p>
    <w:p w14:paraId="382A54B9" w14:textId="77777777" w:rsidR="0078315E" w:rsidRPr="00266347" w:rsidRDefault="0078315E" w:rsidP="00F117F0">
      <w:pPr>
        <w:pStyle w:val="ListParagraph"/>
        <w:jc w:val="both"/>
      </w:pPr>
      <w:r w:rsidRPr="00266347">
        <w:t xml:space="preserve">Addendum/Addenda related to this bid hereby forms part </w:t>
      </w:r>
      <w:r w:rsidR="00A57A9A" w:rsidRPr="00266347">
        <w:t>of</w:t>
      </w:r>
      <w:r w:rsidRPr="00266347">
        <w:t xml:space="preserve"> th</w:t>
      </w:r>
      <w:r w:rsidR="00A14CF0" w:rsidRPr="00266347">
        <w:t>e</w:t>
      </w:r>
      <w:r w:rsidRPr="00266347">
        <w:t xml:space="preserve"> Call for Bids.  Failure to acknowledge addendum/addenda shall result in the bid being declared non-compliant.</w:t>
      </w:r>
    </w:p>
    <w:p w14:paraId="4B010942" w14:textId="77777777" w:rsidR="00D24AB3" w:rsidRPr="00266347" w:rsidRDefault="00D24AB3" w:rsidP="00F117F0">
      <w:pPr>
        <w:pStyle w:val="ListParagraph"/>
        <w:jc w:val="both"/>
      </w:pPr>
      <w:r w:rsidRPr="00266347">
        <w:t xml:space="preserve">All prices and charges shall be deemed to include all direct and indirect costs of whatever kind. The prices and charges shall be exclusive of </w:t>
      </w:r>
      <w:r w:rsidR="00D01247" w:rsidRPr="00266347">
        <w:t>applicable</w:t>
      </w:r>
      <w:r w:rsidRPr="00266347">
        <w:t xml:space="preserve"> tax</w:t>
      </w:r>
      <w:r w:rsidR="00D01247" w:rsidRPr="00266347">
        <w:t>es</w:t>
      </w:r>
      <w:r w:rsidRPr="00266347">
        <w:t>. Delivery shall take place D.D.P. (Delivered Duty Paid) in accordance with the Incoterms 2010.</w:t>
      </w:r>
    </w:p>
    <w:p w14:paraId="01CD10D5" w14:textId="77777777" w:rsidR="00C31D6E" w:rsidRDefault="0078315E" w:rsidP="00F117F0">
      <w:pPr>
        <w:pStyle w:val="ListParagraph"/>
        <w:jc w:val="both"/>
      </w:pPr>
      <w:r w:rsidRPr="00266347">
        <w:t xml:space="preserve">The Corporation of the </w:t>
      </w:r>
      <w:r w:rsidR="00D24AB3" w:rsidRPr="00266347">
        <w:t xml:space="preserve">Town </w:t>
      </w:r>
      <w:r w:rsidRPr="00266347">
        <w:t xml:space="preserve">of </w:t>
      </w:r>
      <w:r w:rsidR="00D24AB3" w:rsidRPr="00266347">
        <w:t>Essex</w:t>
      </w:r>
      <w:r w:rsidRPr="00266347">
        <w:t xml:space="preserve"> reserves the right to accept or request all or part of any bid and also reserves the right to accept other than the lowest Bid submission and to cancel this Call for Bids at any time.</w:t>
      </w:r>
    </w:p>
    <w:p w14:paraId="330B656A" w14:textId="77777777" w:rsidR="00986A7E" w:rsidRDefault="00986A7E" w:rsidP="00F117F0">
      <w:pPr>
        <w:spacing w:before="0" w:after="0"/>
        <w:ind w:left="720"/>
        <w:jc w:val="both"/>
        <w:rPr>
          <w:b/>
        </w:rPr>
      </w:pPr>
      <w:r>
        <w:rPr>
          <w:b/>
        </w:rPr>
        <w:br w:type="page"/>
      </w:r>
    </w:p>
    <w:p w14:paraId="573E6987" w14:textId="77777777" w:rsidR="00C31D6E" w:rsidRPr="00096073" w:rsidRDefault="00046B17" w:rsidP="00234BC5">
      <w:pPr>
        <w:pStyle w:val="Heading2"/>
        <w:rPr>
          <w:rStyle w:val="Style"/>
        </w:rPr>
      </w:pPr>
      <w:r w:rsidRPr="00096073">
        <w:rPr>
          <w:rStyle w:val="Style"/>
        </w:rPr>
        <w:lastRenderedPageBreak/>
        <w:t>T</w:t>
      </w:r>
      <w:r w:rsidR="005F2C8E" w:rsidRPr="00096073">
        <w:rPr>
          <w:rStyle w:val="Style"/>
        </w:rPr>
        <w:t>erms and Conditions</w:t>
      </w:r>
    </w:p>
    <w:p w14:paraId="10633E9B" w14:textId="77777777" w:rsidR="00C31D6E" w:rsidRPr="00096073" w:rsidRDefault="00C31D6E" w:rsidP="00704BE8">
      <w:pPr>
        <w:pStyle w:val="ListParagraph"/>
        <w:numPr>
          <w:ilvl w:val="0"/>
          <w:numId w:val="19"/>
        </w:numPr>
        <w:ind w:left="567" w:hanging="567"/>
        <w:jc w:val="both"/>
        <w:rPr>
          <w:rStyle w:val="Style"/>
        </w:rPr>
      </w:pPr>
      <w:r w:rsidRPr="00096073">
        <w:rPr>
          <w:rStyle w:val="Style"/>
        </w:rPr>
        <w:t>The Bidder agrees to deliver and/or completely perform all services, goods, materials, equipment, or work within the contracted time period or immediately as the case may be.</w:t>
      </w:r>
    </w:p>
    <w:p w14:paraId="4A657CA0" w14:textId="77777777" w:rsidR="00C31D6E" w:rsidRPr="00096073" w:rsidRDefault="00C31D6E" w:rsidP="00704BE8">
      <w:pPr>
        <w:pStyle w:val="ListParagraph"/>
        <w:jc w:val="both"/>
        <w:rPr>
          <w:rStyle w:val="Style"/>
        </w:rPr>
      </w:pPr>
      <w:r w:rsidRPr="00096073">
        <w:rPr>
          <w:rStyle w:val="Style"/>
        </w:rPr>
        <w:t>The Bidders understand that the bid price quoted shall be irrevocable for a period of (30) thirty working days.</w:t>
      </w:r>
    </w:p>
    <w:p w14:paraId="326AE86F" w14:textId="77777777" w:rsidR="00C31D6E" w:rsidRPr="00096073" w:rsidRDefault="00C31D6E" w:rsidP="00704BE8">
      <w:pPr>
        <w:pStyle w:val="ListParagraph"/>
        <w:jc w:val="both"/>
        <w:rPr>
          <w:rStyle w:val="Style"/>
        </w:rPr>
      </w:pPr>
      <w:r w:rsidRPr="00096073">
        <w:rPr>
          <w:rStyle w:val="Style"/>
        </w:rPr>
        <w:t>Addendum/Addenda shall be acknowledged by the Bidder. Failure to acknowledge addendum/addenda shall result in the bid being declared non-compliant.</w:t>
      </w:r>
    </w:p>
    <w:p w14:paraId="4A63A9CA" w14:textId="77777777" w:rsidR="00C31D6E" w:rsidRPr="00096073" w:rsidRDefault="00C31D6E" w:rsidP="00704BE8">
      <w:pPr>
        <w:pStyle w:val="ListParagraph"/>
        <w:jc w:val="both"/>
        <w:rPr>
          <w:rStyle w:val="Style"/>
        </w:rPr>
      </w:pPr>
      <w:r w:rsidRPr="00096073">
        <w:rPr>
          <w:rStyle w:val="Style"/>
        </w:rPr>
        <w:t>Unless otherwise indicated herein the prices quoted in this bid request shall b</w:t>
      </w:r>
      <w:r w:rsidR="005F2C8E" w:rsidRPr="00096073">
        <w:rPr>
          <w:rStyle w:val="Style"/>
        </w:rPr>
        <w:t xml:space="preserve">e payable in Canadian dollars. </w:t>
      </w:r>
      <w:r w:rsidRPr="00096073">
        <w:rPr>
          <w:rStyle w:val="Style"/>
        </w:rPr>
        <w:t xml:space="preserve">The price(s) quoted shall remain firm for the term of the contract. Any decrease in prices shall be provided to the </w:t>
      </w:r>
      <w:r w:rsidR="000B57D7" w:rsidRPr="00096073">
        <w:rPr>
          <w:rStyle w:val="Style"/>
        </w:rPr>
        <w:t>Town of Essex</w:t>
      </w:r>
      <w:r w:rsidRPr="00096073">
        <w:rPr>
          <w:rStyle w:val="Style"/>
        </w:rPr>
        <w:t xml:space="preserve"> immediately. </w:t>
      </w:r>
      <w:r w:rsidR="00986A7E" w:rsidRPr="00096073">
        <w:rPr>
          <w:rStyle w:val="Style"/>
        </w:rPr>
        <w:t>Harmonized Sales Tax (H.S.T.)</w:t>
      </w:r>
      <w:r w:rsidRPr="00096073">
        <w:rPr>
          <w:rStyle w:val="Style"/>
        </w:rPr>
        <w:t>, if applicable, shall be shown as a separate item.</w:t>
      </w:r>
    </w:p>
    <w:p w14:paraId="6C757E73" w14:textId="77777777" w:rsidR="00C31D6E" w:rsidRPr="00096073" w:rsidRDefault="00C31D6E" w:rsidP="00704BE8">
      <w:pPr>
        <w:pStyle w:val="ListParagraph"/>
        <w:jc w:val="both"/>
        <w:rPr>
          <w:rStyle w:val="Style"/>
        </w:rPr>
      </w:pPr>
      <w:r w:rsidRPr="00096073">
        <w:rPr>
          <w:rStyle w:val="Style"/>
        </w:rPr>
        <w:t xml:space="preserve">Delivery shall be </w:t>
      </w:r>
      <w:r w:rsidR="000B57D7" w:rsidRPr="00096073">
        <w:rPr>
          <w:rStyle w:val="Style"/>
        </w:rPr>
        <w:t xml:space="preserve">Delivered Duty Paid </w:t>
      </w:r>
      <w:r w:rsidR="005F2C8E" w:rsidRPr="00096073">
        <w:rPr>
          <w:rStyle w:val="Style"/>
        </w:rPr>
        <w:t>“</w:t>
      </w:r>
      <w:r w:rsidR="000B57D7" w:rsidRPr="00096073">
        <w:rPr>
          <w:rStyle w:val="Style"/>
        </w:rPr>
        <w:t>DDP</w:t>
      </w:r>
      <w:r w:rsidR="005F2C8E" w:rsidRPr="00096073">
        <w:rPr>
          <w:rStyle w:val="Style"/>
        </w:rPr>
        <w:t>”</w:t>
      </w:r>
      <w:r w:rsidRPr="00096073">
        <w:rPr>
          <w:rStyle w:val="Style"/>
        </w:rPr>
        <w:t xml:space="preserve"> to any point within the boundaries of the </w:t>
      </w:r>
      <w:r w:rsidR="000B57D7" w:rsidRPr="00096073">
        <w:rPr>
          <w:rStyle w:val="Style"/>
        </w:rPr>
        <w:t>Town</w:t>
      </w:r>
      <w:r w:rsidRPr="00096073">
        <w:rPr>
          <w:rStyle w:val="Style"/>
        </w:rPr>
        <w:t xml:space="preserve"> of </w:t>
      </w:r>
      <w:r w:rsidR="000B57D7" w:rsidRPr="00096073">
        <w:rPr>
          <w:rStyle w:val="Style"/>
        </w:rPr>
        <w:t>Essex</w:t>
      </w:r>
      <w:r w:rsidRPr="00096073">
        <w:rPr>
          <w:rStyle w:val="Style"/>
        </w:rPr>
        <w:t xml:space="preserve">. Delivery vehicles must be clearly </w:t>
      </w:r>
      <w:r w:rsidR="005F2C8E" w:rsidRPr="00096073">
        <w:rPr>
          <w:rStyle w:val="Style"/>
        </w:rPr>
        <w:t xml:space="preserve">identified with the name of the supplier/contractor/courier. </w:t>
      </w:r>
      <w:r w:rsidRPr="00096073">
        <w:rPr>
          <w:rStyle w:val="Style"/>
        </w:rPr>
        <w:t xml:space="preserve">Delivery persons must have clearly visible identification stating the name of the person and the company they represent. The </w:t>
      </w:r>
      <w:r w:rsidR="000B57D7" w:rsidRPr="00096073">
        <w:rPr>
          <w:rStyle w:val="Style"/>
        </w:rPr>
        <w:t>Town</w:t>
      </w:r>
      <w:r w:rsidRPr="00096073">
        <w:rPr>
          <w:rStyle w:val="Style"/>
        </w:rPr>
        <w:t xml:space="preserve"> reserves the right to refuse shipments or deliveries from suppliers/service providers made by vehicles or persons not clearly identified under these conditions.</w:t>
      </w:r>
    </w:p>
    <w:p w14:paraId="7280FA56" w14:textId="77777777" w:rsidR="00C31D6E" w:rsidRPr="00096073" w:rsidRDefault="00C31D6E" w:rsidP="00704BE8">
      <w:pPr>
        <w:pStyle w:val="ListParagraph"/>
        <w:jc w:val="both"/>
        <w:rPr>
          <w:rStyle w:val="Style"/>
        </w:rPr>
      </w:pPr>
      <w:r w:rsidRPr="00096073">
        <w:rPr>
          <w:rStyle w:val="Style"/>
        </w:rPr>
        <w:t>The successful Bidder shall comply with all federal, provincial and municipal legislation regarding transportation of dangerous goods, environmental protection, workplace health and safety, construction safety, and provision of Material Safety Data Sheets in the performance or delivery of the contracted goods or services. Where applicable, the supplier/contractor must submit all necessary documentation for liability insurance, vehicle insurance, and</w:t>
      </w:r>
      <w:r w:rsidR="005F2C8E" w:rsidRPr="00096073">
        <w:rPr>
          <w:rStyle w:val="Style"/>
        </w:rPr>
        <w:t xml:space="preserve"> Workplace Safety and Insurance Board</w:t>
      </w:r>
      <w:r w:rsidRPr="00096073">
        <w:rPr>
          <w:rStyle w:val="Style"/>
        </w:rPr>
        <w:t xml:space="preserve"> </w:t>
      </w:r>
      <w:r w:rsidR="005F2C8E" w:rsidRPr="00096073">
        <w:rPr>
          <w:rStyle w:val="Style"/>
        </w:rPr>
        <w:t>“</w:t>
      </w:r>
      <w:r w:rsidRPr="00096073">
        <w:rPr>
          <w:rStyle w:val="Style"/>
        </w:rPr>
        <w:t>WSIB</w:t>
      </w:r>
      <w:r w:rsidR="005F2C8E" w:rsidRPr="00096073">
        <w:rPr>
          <w:rStyle w:val="Style"/>
        </w:rPr>
        <w:t>”</w:t>
      </w:r>
      <w:r w:rsidRPr="00096073">
        <w:rPr>
          <w:rStyle w:val="Style"/>
        </w:rPr>
        <w:t xml:space="preserve"> coverage. Failure to comply with any of the above conditions will result in t</w:t>
      </w:r>
      <w:r w:rsidR="005F2C8E" w:rsidRPr="00096073">
        <w:rPr>
          <w:rStyle w:val="Style"/>
        </w:rPr>
        <w:t>he cancellation of the contract</w:t>
      </w:r>
      <w:r w:rsidRPr="00096073">
        <w:rPr>
          <w:rStyle w:val="Style"/>
        </w:rPr>
        <w:t>.</w:t>
      </w:r>
    </w:p>
    <w:p w14:paraId="5910991F" w14:textId="77777777" w:rsidR="00C31D6E" w:rsidRPr="00096073" w:rsidRDefault="00C31D6E" w:rsidP="00704BE8">
      <w:pPr>
        <w:pStyle w:val="ListParagraph"/>
        <w:jc w:val="both"/>
        <w:rPr>
          <w:rStyle w:val="Style"/>
        </w:rPr>
      </w:pPr>
      <w:r w:rsidRPr="00096073">
        <w:rPr>
          <w:rStyle w:val="Style"/>
        </w:rPr>
        <w:lastRenderedPageBreak/>
        <w:t xml:space="preserve">The </w:t>
      </w:r>
      <w:r w:rsidR="000B57D7" w:rsidRPr="00096073">
        <w:rPr>
          <w:rStyle w:val="Style"/>
        </w:rPr>
        <w:t>Town</w:t>
      </w:r>
      <w:r w:rsidRPr="00096073">
        <w:rPr>
          <w:rStyle w:val="Style"/>
        </w:rPr>
        <w:t xml:space="preserve"> shall have the right to cancel at any time any contract or any part of the contract resulting from the official purchase order based on this quotation request, in the respect of the goods, materials, articles or equipment, work or service covered thereby not delivered or performed at that time, without incurring any liability whatsoever in respect thereto.</w:t>
      </w:r>
    </w:p>
    <w:p w14:paraId="6CCF190B" w14:textId="77777777" w:rsidR="00C31D6E" w:rsidRPr="00096073" w:rsidRDefault="00C31D6E" w:rsidP="00704BE8">
      <w:pPr>
        <w:pStyle w:val="ListParagraph"/>
        <w:jc w:val="both"/>
        <w:rPr>
          <w:rStyle w:val="Style"/>
        </w:rPr>
      </w:pPr>
      <w:r w:rsidRPr="00096073">
        <w:rPr>
          <w:rStyle w:val="Style"/>
        </w:rPr>
        <w:t xml:space="preserve">Unless otherwise stated, all goods, materials, articles or equipment, supplied and all work or services </w:t>
      </w:r>
      <w:r w:rsidR="003F1C00" w:rsidRPr="00096073">
        <w:rPr>
          <w:rStyle w:val="Style"/>
        </w:rPr>
        <w:t>performed</w:t>
      </w:r>
      <w:r w:rsidRPr="00096073">
        <w:rPr>
          <w:rStyle w:val="Style"/>
        </w:rPr>
        <w:t xml:space="preserve">, pursuant to an official purchase order based on this bid request, shall be subject to inspection by The </w:t>
      </w:r>
      <w:r w:rsidR="000B57D7" w:rsidRPr="00096073">
        <w:rPr>
          <w:rStyle w:val="Style"/>
        </w:rPr>
        <w:t>Town</w:t>
      </w:r>
      <w:r w:rsidRPr="00096073">
        <w:rPr>
          <w:rStyle w:val="Style"/>
        </w:rPr>
        <w:t xml:space="preserve"> at the point of unloading, of the site of work or services.  No extra charge shall be made by the Bidder for packaging, packing or containers, unless otherwise indicated herein.</w:t>
      </w:r>
    </w:p>
    <w:p w14:paraId="6000B294" w14:textId="77777777" w:rsidR="00C31D6E" w:rsidRPr="00096073" w:rsidRDefault="00C31D6E" w:rsidP="00704BE8">
      <w:pPr>
        <w:pStyle w:val="ListParagraph"/>
        <w:jc w:val="both"/>
        <w:rPr>
          <w:rStyle w:val="Style"/>
        </w:rPr>
      </w:pPr>
      <w:r w:rsidRPr="00096073">
        <w:rPr>
          <w:rStyle w:val="Style"/>
        </w:rPr>
        <w:t xml:space="preserve">Any product or service found to be defective, failed, or unsuitable for its intended use shall be unconditionally replaced, repaired or returned for </w:t>
      </w:r>
      <w:r w:rsidR="00986A7E" w:rsidRPr="00096073">
        <w:rPr>
          <w:rStyle w:val="Style"/>
        </w:rPr>
        <w:t xml:space="preserve">one hundred percent (100%) credit. </w:t>
      </w:r>
      <w:r w:rsidRPr="00096073">
        <w:rPr>
          <w:rStyle w:val="Style"/>
        </w:rPr>
        <w:t xml:space="preserve">The </w:t>
      </w:r>
      <w:r w:rsidR="000B57D7" w:rsidRPr="00096073">
        <w:rPr>
          <w:rStyle w:val="Style"/>
        </w:rPr>
        <w:t>Town</w:t>
      </w:r>
      <w:r w:rsidRPr="00096073">
        <w:rPr>
          <w:rStyle w:val="Style"/>
        </w:rPr>
        <w:t xml:space="preserve"> will not be liable for any restocking charges or additional transportation charges incurred as a result of such replacement, repair or return. Only a proven case of abuse or careless use by the end user will serve as an exception to this provision.</w:t>
      </w:r>
    </w:p>
    <w:p w14:paraId="15CFD413" w14:textId="77777777" w:rsidR="00C31D6E" w:rsidRPr="00096073" w:rsidRDefault="00C31D6E" w:rsidP="00704BE8">
      <w:pPr>
        <w:pStyle w:val="ListParagraph"/>
        <w:jc w:val="both"/>
        <w:rPr>
          <w:rStyle w:val="Style"/>
        </w:rPr>
      </w:pPr>
      <w:r w:rsidRPr="00096073">
        <w:rPr>
          <w:rStyle w:val="Style"/>
        </w:rPr>
        <w:t>No oral arrangement or agreement, relating to the goods, materials, articles, equipment, work or services, specified or called for under this bid request, will be considered binding, and every notice, advice or other communication, pertaining thereto, must be in writing and signed by a duly authorized person.</w:t>
      </w:r>
    </w:p>
    <w:p w14:paraId="61079D7D" w14:textId="77777777" w:rsidR="00C31D6E" w:rsidRPr="00096073" w:rsidRDefault="00C31D6E" w:rsidP="00704BE8">
      <w:pPr>
        <w:pStyle w:val="ListParagraph"/>
        <w:jc w:val="both"/>
        <w:rPr>
          <w:rStyle w:val="Style"/>
        </w:rPr>
      </w:pPr>
      <w:r w:rsidRPr="00096073">
        <w:rPr>
          <w:rStyle w:val="Style"/>
        </w:rPr>
        <w:t xml:space="preserve">The successful Bidder shall save, defend, keep harmless and fully indemnify The </w:t>
      </w:r>
      <w:r w:rsidR="000B57D7" w:rsidRPr="00096073">
        <w:rPr>
          <w:rStyle w:val="Style"/>
        </w:rPr>
        <w:t>Town</w:t>
      </w:r>
      <w:r w:rsidRPr="00096073">
        <w:rPr>
          <w:rStyle w:val="Style"/>
        </w:rPr>
        <w:t xml:space="preserve"> and its servants employees and agents, from and against all actions, suits, claims, demands, loss, costs, charges, damages and expense, brought or made against or incurred by the </w:t>
      </w:r>
      <w:r w:rsidR="000B57D7" w:rsidRPr="00096073">
        <w:rPr>
          <w:rStyle w:val="Style"/>
        </w:rPr>
        <w:t>Town</w:t>
      </w:r>
      <w:r w:rsidRPr="00096073">
        <w:rPr>
          <w:rStyle w:val="Style"/>
        </w:rPr>
        <w:t xml:space="preserve">, its servants, employees or agents, in any way relating to goods, materials, articles or equipment, supplied, or the supplying thereof, or work or services, performed, or the performing thereof, pursuant to an official purchase order based on this quotation request, or relating to inventions, copyrights, trademarks or patents, or rights thereto, used in supplying such goods, materials, articles or equipment, or in </w:t>
      </w:r>
      <w:r w:rsidRPr="00096073">
        <w:rPr>
          <w:rStyle w:val="Style"/>
        </w:rPr>
        <w:lastRenderedPageBreak/>
        <w:t>performing such work or services, or arising out of the subsequent use or operation of such goods, materials, articles, equipment or work.</w:t>
      </w:r>
    </w:p>
    <w:p w14:paraId="7C31B446" w14:textId="77777777" w:rsidR="00C31D6E" w:rsidRPr="00096073" w:rsidRDefault="00C31D6E" w:rsidP="00704BE8">
      <w:pPr>
        <w:pStyle w:val="ListParagraph"/>
        <w:jc w:val="both"/>
        <w:rPr>
          <w:rStyle w:val="Style"/>
        </w:rPr>
      </w:pPr>
      <w:r w:rsidRPr="00096073">
        <w:rPr>
          <w:rStyle w:val="Style"/>
        </w:rPr>
        <w:t xml:space="preserve">In the event that the Bidder fails or neglects to comply with any of the conditions set out in this bid request, or, if in the judgment of the </w:t>
      </w:r>
      <w:r w:rsidR="000B57D7" w:rsidRPr="00096073">
        <w:rPr>
          <w:rStyle w:val="Style"/>
        </w:rPr>
        <w:t>Town</w:t>
      </w:r>
      <w:r w:rsidRPr="00096073">
        <w:rPr>
          <w:rStyle w:val="Style"/>
        </w:rPr>
        <w:t xml:space="preserve">, fails to provide sufficient resources to perform or deliver the contracted goods or services, any contract resulting from an official purchase order based on this quotation request may be unconditionally cancelled by The </w:t>
      </w:r>
      <w:r w:rsidR="000B57D7" w:rsidRPr="00096073">
        <w:rPr>
          <w:rStyle w:val="Style"/>
        </w:rPr>
        <w:t>Town</w:t>
      </w:r>
      <w:r w:rsidRPr="00096073">
        <w:rPr>
          <w:rStyle w:val="Style"/>
        </w:rPr>
        <w:t xml:space="preserve"> without prior notice.</w:t>
      </w:r>
    </w:p>
    <w:p w14:paraId="19DDE8E7" w14:textId="77777777" w:rsidR="00C31D6E" w:rsidRPr="00096073" w:rsidRDefault="00C31D6E" w:rsidP="00704BE8">
      <w:pPr>
        <w:pStyle w:val="ListParagraph"/>
        <w:jc w:val="both"/>
        <w:rPr>
          <w:rStyle w:val="Style"/>
        </w:rPr>
      </w:pPr>
      <w:r w:rsidRPr="00096073">
        <w:rPr>
          <w:rStyle w:val="Style"/>
        </w:rPr>
        <w:t xml:space="preserve">Any contract with The </w:t>
      </w:r>
      <w:r w:rsidR="000B57D7" w:rsidRPr="00096073">
        <w:rPr>
          <w:rStyle w:val="Style"/>
        </w:rPr>
        <w:t>Town</w:t>
      </w:r>
      <w:r w:rsidRPr="00096073">
        <w:rPr>
          <w:rStyle w:val="Style"/>
        </w:rPr>
        <w:t xml:space="preserve"> resulting from an official purchase order on this bid request is entered into on the part of the </w:t>
      </w:r>
      <w:r w:rsidR="000B57D7" w:rsidRPr="00096073">
        <w:rPr>
          <w:rStyle w:val="Style"/>
        </w:rPr>
        <w:t>Town</w:t>
      </w:r>
      <w:r w:rsidRPr="00096073">
        <w:rPr>
          <w:rStyle w:val="Style"/>
        </w:rPr>
        <w:t xml:space="preserve"> in full faith that no employees of The </w:t>
      </w:r>
      <w:r w:rsidR="000B57D7" w:rsidRPr="00096073">
        <w:rPr>
          <w:rStyle w:val="Style"/>
        </w:rPr>
        <w:t>Town</w:t>
      </w:r>
      <w:r w:rsidRPr="00096073">
        <w:rPr>
          <w:rStyle w:val="Style"/>
        </w:rPr>
        <w:t xml:space="preserve"> have any interest whatsoever therein, save as expected under Information for Bidders.</w:t>
      </w:r>
    </w:p>
    <w:p w14:paraId="713CA8FA" w14:textId="77777777" w:rsidR="00C31D6E" w:rsidRPr="00096073" w:rsidRDefault="00C31D6E" w:rsidP="00704BE8">
      <w:pPr>
        <w:pStyle w:val="ListParagraph"/>
        <w:jc w:val="both"/>
        <w:rPr>
          <w:rStyle w:val="Style"/>
        </w:rPr>
      </w:pPr>
      <w:r w:rsidRPr="00096073">
        <w:rPr>
          <w:rStyle w:val="Style"/>
        </w:rPr>
        <w:t>Any person or corporation contracting with The</w:t>
      </w:r>
      <w:r w:rsidR="000B57D7" w:rsidRPr="00096073">
        <w:rPr>
          <w:rStyle w:val="Style"/>
        </w:rPr>
        <w:t xml:space="preserve"> Town</w:t>
      </w:r>
      <w:r w:rsidRPr="00096073">
        <w:rPr>
          <w:rStyle w:val="Style"/>
        </w:rPr>
        <w:t xml:space="preserve"> pursuant to an official purchase order based on this bid request, their representatives and assigns, shall forfeit all claims under the contract, and for all work done, or materials, goods, wares or merchandise furnished under it, if it shall appear that an employee of The </w:t>
      </w:r>
      <w:r w:rsidR="000B57D7" w:rsidRPr="00096073">
        <w:rPr>
          <w:rStyle w:val="Style"/>
        </w:rPr>
        <w:t>Town</w:t>
      </w:r>
      <w:r w:rsidRPr="00096073">
        <w:rPr>
          <w:rStyle w:val="Style"/>
        </w:rPr>
        <w:t xml:space="preserve"> is at any time given or agreed to be given an interest therein.</w:t>
      </w:r>
    </w:p>
    <w:p w14:paraId="3F2B6E77" w14:textId="77777777" w:rsidR="00C31D6E" w:rsidRPr="00096073" w:rsidRDefault="00C31D6E" w:rsidP="00704BE8">
      <w:pPr>
        <w:pStyle w:val="ListParagraph"/>
        <w:jc w:val="both"/>
        <w:rPr>
          <w:rStyle w:val="Style"/>
        </w:rPr>
      </w:pPr>
      <w:r w:rsidRPr="00096073">
        <w:rPr>
          <w:rStyle w:val="Style"/>
        </w:rPr>
        <w:t xml:space="preserve">Under any contract with The </w:t>
      </w:r>
      <w:r w:rsidR="000B57D7" w:rsidRPr="00096073">
        <w:rPr>
          <w:rStyle w:val="Style"/>
        </w:rPr>
        <w:t>Town</w:t>
      </w:r>
      <w:r w:rsidRPr="00096073">
        <w:rPr>
          <w:rStyle w:val="Style"/>
        </w:rPr>
        <w:t xml:space="preserve"> resulting from an official purchase order based on this bid request, payment shall not be made until a declaration to the effect that no employee of The </w:t>
      </w:r>
      <w:r w:rsidR="000B57D7" w:rsidRPr="00096073">
        <w:rPr>
          <w:rStyle w:val="Style"/>
        </w:rPr>
        <w:t>Town</w:t>
      </w:r>
      <w:r w:rsidRPr="00096073">
        <w:rPr>
          <w:rStyle w:val="Style"/>
        </w:rPr>
        <w:t xml:space="preserve"> is, in a private capacity, directly or indirectly, interested in such account, or in any part of the work or material, goods, wares or merchandise mentioned herein, or of the money, thereby claimed and that the amount of the account is correct.</w:t>
      </w:r>
    </w:p>
    <w:p w14:paraId="00399796" w14:textId="77777777" w:rsidR="00C31D6E" w:rsidRPr="00096073" w:rsidRDefault="00C31D6E" w:rsidP="00704BE8">
      <w:pPr>
        <w:pStyle w:val="ListParagraph"/>
        <w:jc w:val="both"/>
        <w:rPr>
          <w:rStyle w:val="Style"/>
        </w:rPr>
      </w:pPr>
      <w:r w:rsidRPr="00096073">
        <w:rPr>
          <w:rStyle w:val="Style"/>
        </w:rPr>
        <w:t xml:space="preserve">Upon acceptance of the Bid, or any part thereof, by the </w:t>
      </w:r>
      <w:r w:rsidR="000B57D7" w:rsidRPr="00096073">
        <w:rPr>
          <w:rStyle w:val="Style"/>
        </w:rPr>
        <w:t>Town</w:t>
      </w:r>
      <w:r w:rsidRPr="00096073">
        <w:rPr>
          <w:rStyle w:val="Style"/>
        </w:rPr>
        <w:t xml:space="preserve">, either by the issuance of an official purchase order or otherwise, the successful Bidder shall, if requested by the Solicitor for the </w:t>
      </w:r>
      <w:r w:rsidR="000B57D7" w:rsidRPr="00096073">
        <w:rPr>
          <w:rStyle w:val="Style"/>
        </w:rPr>
        <w:t>Town</w:t>
      </w:r>
      <w:r w:rsidRPr="00096073">
        <w:rPr>
          <w:rStyle w:val="Style"/>
        </w:rPr>
        <w:t xml:space="preserve"> so to do, execute and enter into a formal contract that is satisfactory to the Solicitor for the </w:t>
      </w:r>
      <w:r w:rsidR="000B57D7" w:rsidRPr="00096073">
        <w:rPr>
          <w:rStyle w:val="Style"/>
        </w:rPr>
        <w:t>Town</w:t>
      </w:r>
      <w:r w:rsidRPr="00096073">
        <w:rPr>
          <w:rStyle w:val="Style"/>
        </w:rPr>
        <w:t>.</w:t>
      </w:r>
    </w:p>
    <w:p w14:paraId="3C790C7D" w14:textId="77777777" w:rsidR="00C31D6E" w:rsidRPr="00096073" w:rsidRDefault="00C31D6E" w:rsidP="00704BE8">
      <w:pPr>
        <w:pStyle w:val="ListParagraph"/>
        <w:jc w:val="both"/>
        <w:rPr>
          <w:rStyle w:val="Style"/>
        </w:rPr>
      </w:pPr>
      <w:r w:rsidRPr="00096073">
        <w:rPr>
          <w:rStyle w:val="Style"/>
        </w:rPr>
        <w:t>The Contractor shall maintain and pay for Comprehensive General Liability Insurance (if required) with an insurer acceptable to the Owner. The coverage shall include premises and all operations liability to be performed by the Bidder.</w:t>
      </w:r>
    </w:p>
    <w:p w14:paraId="0AE0FDB1" w14:textId="77777777" w:rsidR="00C31D6E" w:rsidRPr="00096073" w:rsidRDefault="00C31D6E" w:rsidP="00704BE8">
      <w:pPr>
        <w:pStyle w:val="ListParagraph"/>
        <w:jc w:val="both"/>
        <w:rPr>
          <w:rStyle w:val="Style"/>
        </w:rPr>
      </w:pPr>
      <w:r w:rsidRPr="00096073">
        <w:rPr>
          <w:rStyle w:val="Style"/>
        </w:rPr>
        <w:lastRenderedPageBreak/>
        <w:t xml:space="preserve">The Contractor shall submit to the Owner, a recent WSIB of Clearance (if required) prior to </w:t>
      </w:r>
      <w:r w:rsidR="00171180" w:rsidRPr="00096073">
        <w:rPr>
          <w:rStyle w:val="Style"/>
        </w:rPr>
        <w:t>starting to work</w:t>
      </w:r>
      <w:r w:rsidRPr="00096073">
        <w:rPr>
          <w:rStyle w:val="Style"/>
        </w:rPr>
        <w:t>.</w:t>
      </w:r>
    </w:p>
    <w:p w14:paraId="74712ED6" w14:textId="77777777" w:rsidR="00C31D6E" w:rsidRPr="00096073" w:rsidRDefault="00C31D6E" w:rsidP="00704BE8">
      <w:pPr>
        <w:pStyle w:val="ListParagraph"/>
        <w:jc w:val="both"/>
        <w:rPr>
          <w:rStyle w:val="Style"/>
        </w:rPr>
      </w:pPr>
      <w:r w:rsidRPr="00096073">
        <w:rPr>
          <w:rStyle w:val="Style"/>
        </w:rPr>
        <w:t xml:space="preserve">The Contractor shall comply with all applicable statutes, laws, by-laws, regulations, ordinances and orders whether Federal, Provincial, Municipal or otherwise, at any time in effect during the currency of this Contract, and all rules and requirements of the police and fire departments, or other governmental authorities, and all </w:t>
      </w:r>
      <w:r w:rsidR="00B636D3" w:rsidRPr="00096073">
        <w:rPr>
          <w:rStyle w:val="Style"/>
        </w:rPr>
        <w:t xml:space="preserve">C.S.A. approvals, if required. </w:t>
      </w:r>
    </w:p>
    <w:p w14:paraId="351EC925" w14:textId="77777777" w:rsidR="00C31D6E" w:rsidRPr="00096073" w:rsidRDefault="00C31D6E" w:rsidP="00704BE8">
      <w:pPr>
        <w:pStyle w:val="ListParagraph"/>
        <w:jc w:val="both"/>
        <w:rPr>
          <w:rStyle w:val="Style"/>
        </w:rPr>
      </w:pPr>
      <w:r w:rsidRPr="00096073">
        <w:rPr>
          <w:rStyle w:val="Style"/>
        </w:rPr>
        <w:t>The Contractor shall comply with all health and safety requirements established by the Occupational Health and Safety Act and regulations.</w:t>
      </w:r>
    </w:p>
    <w:p w14:paraId="79175E97" w14:textId="77777777" w:rsidR="00C31D6E" w:rsidRPr="00096073" w:rsidRDefault="00C31D6E" w:rsidP="00704BE8">
      <w:pPr>
        <w:pStyle w:val="ListParagraph"/>
        <w:jc w:val="both"/>
        <w:rPr>
          <w:rStyle w:val="Style"/>
        </w:rPr>
      </w:pPr>
      <w:r w:rsidRPr="00096073">
        <w:rPr>
          <w:rStyle w:val="Style"/>
        </w:rPr>
        <w:t>It is the responsibility of the Contractor to work in a safe and orderly manner so as not to constitute any safety hazards, R.S.O. 1990, C.0.1 (“OHSA”).</w:t>
      </w:r>
    </w:p>
    <w:p w14:paraId="1094B202" w14:textId="77777777" w:rsidR="00C31D6E" w:rsidRPr="00096073" w:rsidRDefault="00C31D6E" w:rsidP="00704BE8">
      <w:pPr>
        <w:pStyle w:val="ListParagraph"/>
        <w:jc w:val="both"/>
        <w:rPr>
          <w:rStyle w:val="Style"/>
        </w:rPr>
      </w:pPr>
      <w:r w:rsidRPr="00096073">
        <w:rPr>
          <w:rStyle w:val="Style"/>
        </w:rPr>
        <w:t>If applicable, upon completion of the Work, the Contractor shall maintain the Work for a warranty period of Twelve (12) Months after the date of substantial completion to the satisfaction of the Owner/or Consultant, if any, both acting reasonably</w:t>
      </w:r>
      <w:r w:rsidR="00986A7E" w:rsidRPr="00096073">
        <w:rPr>
          <w:rStyle w:val="Style"/>
        </w:rPr>
        <w:t>.</w:t>
      </w:r>
    </w:p>
    <w:p w14:paraId="337DA09D" w14:textId="77777777" w:rsidR="00C31D6E" w:rsidRPr="00096073" w:rsidRDefault="00C31D6E" w:rsidP="00704BE8">
      <w:pPr>
        <w:pStyle w:val="ListParagraph"/>
        <w:jc w:val="both"/>
        <w:rPr>
          <w:rStyle w:val="Style"/>
        </w:rPr>
      </w:pPr>
      <w:r w:rsidRPr="00096073">
        <w:rPr>
          <w:rStyle w:val="Style"/>
        </w:rPr>
        <w:t>The Contractor hereby agrees that any monies owing by the Owner to the Contractor may at any time be set-off against monies owing by the Contractor to the Owner including but not limited to, any realty taxes (or any penalties and/or interest thereon) owing at the time such monies become due and payable to the Contractor.</w:t>
      </w:r>
    </w:p>
    <w:p w14:paraId="75876F1D" w14:textId="77777777" w:rsidR="00C31D6E" w:rsidRPr="00096073" w:rsidRDefault="00C31D6E" w:rsidP="00704BE8">
      <w:pPr>
        <w:pStyle w:val="ListParagraph"/>
        <w:jc w:val="both"/>
        <w:rPr>
          <w:rStyle w:val="Style"/>
        </w:rPr>
      </w:pPr>
      <w:r w:rsidRPr="00096073">
        <w:rPr>
          <w:rStyle w:val="Style"/>
        </w:rPr>
        <w:t>Provide a list of Sub-contractors proposed to be used for the said work, if applicable</w:t>
      </w:r>
      <w:r w:rsidR="00986A7E" w:rsidRPr="00096073">
        <w:rPr>
          <w:rStyle w:val="Style"/>
        </w:rPr>
        <w:t>.</w:t>
      </w:r>
    </w:p>
    <w:p w14:paraId="67BEA1B2" w14:textId="77777777" w:rsidR="00EC46A5" w:rsidRPr="00096073" w:rsidRDefault="00C31D6E" w:rsidP="00704BE8">
      <w:pPr>
        <w:pStyle w:val="ListParagraph"/>
        <w:jc w:val="both"/>
        <w:rPr>
          <w:rStyle w:val="Style"/>
        </w:rPr>
      </w:pPr>
      <w:r w:rsidRPr="00096073">
        <w:rPr>
          <w:rStyle w:val="Style"/>
        </w:rPr>
        <w:t>Monthly progress reports shall be submitted by the Contractor in a format approved by the Owner.</w:t>
      </w:r>
      <w:bookmarkStart w:id="29" w:name="_Toc399936954"/>
    </w:p>
    <w:p w14:paraId="174E14BD" w14:textId="77777777" w:rsidR="00EC46A5" w:rsidRPr="00096073" w:rsidRDefault="00EC46A5" w:rsidP="00704BE8">
      <w:pPr>
        <w:pStyle w:val="ListParagraph"/>
        <w:jc w:val="both"/>
        <w:rPr>
          <w:rStyle w:val="Style"/>
          <w:rFonts w:eastAsiaTheme="minorEastAsia"/>
        </w:rPr>
      </w:pPr>
      <w:r w:rsidRPr="00096073">
        <w:rPr>
          <w:rStyle w:val="Style"/>
        </w:rPr>
        <w:t>Accessibility for Ontarians with Disabilities Act</w:t>
      </w:r>
      <w:bookmarkEnd w:id="29"/>
      <w:r w:rsidRPr="00096073">
        <w:rPr>
          <w:rStyle w:val="Style"/>
        </w:rPr>
        <w:t xml:space="preserve">: Bidder will provide the Town with documentation indicating that training in accordance with the requirements of Regulation 429/07 has been provided to all of their staff who will be providing goods and services on behalf of the Town of Essex. Information on accessible customer service training is available online from the Ministry of Community and Social Services at </w:t>
      </w:r>
      <w:hyperlink r:id="rId13" w:tooltip="going to Ministry of Community and Social Service website to the Accessible Customer Service Training" w:history="1">
        <w:r w:rsidRPr="00096073">
          <w:rPr>
            <w:rStyle w:val="Style"/>
          </w:rPr>
          <w:t>www.accession.ca/index.aspx</w:t>
        </w:r>
      </w:hyperlink>
      <w:r w:rsidRPr="00096073">
        <w:rPr>
          <w:rStyle w:val="Style"/>
        </w:rPr>
        <w:t>.</w:t>
      </w:r>
    </w:p>
    <w:p w14:paraId="297E5FCB" w14:textId="77777777" w:rsidR="00C31D6E" w:rsidRPr="00096073" w:rsidRDefault="00C31D6E" w:rsidP="00704BE8">
      <w:pPr>
        <w:pStyle w:val="ListParagraph"/>
        <w:jc w:val="both"/>
        <w:rPr>
          <w:rStyle w:val="Style"/>
        </w:rPr>
      </w:pPr>
      <w:r w:rsidRPr="00096073">
        <w:rPr>
          <w:rStyle w:val="Style"/>
        </w:rPr>
        <w:lastRenderedPageBreak/>
        <w:t xml:space="preserve">Payment will be made 30 days after delivery pursuant to the Bidder submitting an invoice, contract requirements being completed and </w:t>
      </w:r>
      <w:r w:rsidR="00205FF3" w:rsidRPr="00096073">
        <w:rPr>
          <w:rStyle w:val="Style"/>
        </w:rPr>
        <w:t>work being deemed satisfactory.</w:t>
      </w:r>
    </w:p>
    <w:p w14:paraId="702DAD02" w14:textId="77777777" w:rsidR="00C31D6E" w:rsidRPr="00096073" w:rsidRDefault="00C31D6E" w:rsidP="00704BE8">
      <w:pPr>
        <w:pStyle w:val="ListParagraph"/>
        <w:jc w:val="both"/>
        <w:rPr>
          <w:rStyle w:val="Style"/>
        </w:rPr>
      </w:pPr>
      <w:r w:rsidRPr="00096073">
        <w:rPr>
          <w:rStyle w:val="Style"/>
        </w:rPr>
        <w:t>A ten percent (10%) hold back on each progress payment will be held in accordance with the Construction Lien Act, R.S.O. 1990 1c.C.30 (as amended), if applicable.</w:t>
      </w:r>
    </w:p>
    <w:p w14:paraId="235323C2" w14:textId="191F5792" w:rsidR="00154989" w:rsidRDefault="00986A7E" w:rsidP="00704BE8">
      <w:pPr>
        <w:pStyle w:val="ListParagraph"/>
        <w:jc w:val="both"/>
        <w:rPr>
          <w:rStyle w:val="Style"/>
        </w:rPr>
      </w:pPr>
      <w:r w:rsidRPr="00096073">
        <w:rPr>
          <w:rStyle w:val="Style"/>
        </w:rPr>
        <w:t xml:space="preserve">Submit invoices to: </w:t>
      </w:r>
      <w:r w:rsidR="00154989" w:rsidRPr="00096073">
        <w:rPr>
          <w:rStyle w:val="Style"/>
        </w:rPr>
        <w:t xml:space="preserve">Town of Essex, Accounts Payable, directly to </w:t>
      </w:r>
      <w:r w:rsidR="00F657F6">
        <w:rPr>
          <w:rStyle w:val="Style"/>
        </w:rPr>
        <w:t>Sarah Bell</w:t>
      </w:r>
      <w:r w:rsidR="00154989" w:rsidRPr="00096073">
        <w:rPr>
          <w:rStyle w:val="Style"/>
        </w:rPr>
        <w:t xml:space="preserve"> and the purchase order number/contract number should be referenced when submitting invoices for payment.</w:t>
      </w:r>
    </w:p>
    <w:p w14:paraId="626F4757" w14:textId="120FE9A9" w:rsidR="006B3353" w:rsidRPr="006B3353" w:rsidRDefault="006B3353" w:rsidP="006B3353">
      <w:pPr>
        <w:jc w:val="center"/>
      </w:pPr>
      <w:r>
        <w:t>END</w:t>
      </w:r>
    </w:p>
    <w:sectPr w:rsidR="006B3353" w:rsidRPr="006B3353" w:rsidSect="00B636D3">
      <w:headerReference w:type="even" r:id="rId14"/>
      <w:headerReference w:type="default" r:id="rId15"/>
      <w:footerReference w:type="default" r:id="rId16"/>
      <w:headerReference w:type="first" r:id="rId17"/>
      <w:pgSz w:w="12240" w:h="15840" w:code="1"/>
      <w:pgMar w:top="1650" w:right="1440" w:bottom="1418" w:left="1440" w:header="72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CBB1" w14:textId="77777777" w:rsidR="00673CA4" w:rsidRDefault="00673CA4" w:rsidP="005A426F">
      <w:r>
        <w:separator/>
      </w:r>
    </w:p>
    <w:p w14:paraId="44F5473A" w14:textId="77777777" w:rsidR="00673CA4" w:rsidRDefault="00673CA4" w:rsidP="005A426F"/>
  </w:endnote>
  <w:endnote w:type="continuationSeparator" w:id="0">
    <w:p w14:paraId="57509F62" w14:textId="77777777" w:rsidR="00673CA4" w:rsidRDefault="00673CA4" w:rsidP="005A426F">
      <w:r>
        <w:continuationSeparator/>
      </w:r>
    </w:p>
    <w:p w14:paraId="4AFF6790" w14:textId="77777777" w:rsidR="00673CA4" w:rsidRDefault="00673CA4" w:rsidP="005A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Myriad Web Pro">
    <w:altName w:val="Myriad Pro"/>
    <w:charset w:val="00"/>
    <w:family w:val="swiss"/>
    <w:pitch w:val="variable"/>
    <w:sig w:usb0="00000001" w:usb1="5000204A"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GEKPG+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B987" w14:textId="77777777" w:rsidR="00673CA4" w:rsidRDefault="00673CA4" w:rsidP="00673CA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E4151C0" w14:textId="77777777" w:rsidR="00673CA4" w:rsidRDefault="00673CA4" w:rsidP="0067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7D7" w14:textId="77777777" w:rsidR="00673CA4" w:rsidRDefault="00673CA4" w:rsidP="00673CA4">
    <w:pPr>
      <w:pStyle w:val="Footer"/>
      <w:ind w:left="-993"/>
    </w:pPr>
    <w:r>
      <w:rPr>
        <w:noProof/>
        <w:lang w:eastAsia="en-CA"/>
      </w:rPr>
      <w:drawing>
        <wp:inline distT="0" distB="0" distL="0" distR="0" wp14:anchorId="5680716C" wp14:editId="188C0F55">
          <wp:extent cx="7472567" cy="1097280"/>
          <wp:effectExtent l="0" t="0" r="0" b="7620"/>
          <wp:docPr id="22" name="Picture 1" descr="Town of Essex Coloured Wave with address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LETTERHEAD FOOTER"/>
                  <pic:cNvPicPr>
                    <a:picLocks noChangeAspect="1" noChangeArrowheads="1"/>
                  </pic:cNvPicPr>
                </pic:nvPicPr>
                <pic:blipFill>
                  <a:blip r:embed="rId1" cstate="print">
                    <a:extLst>
                      <a:ext uri="{28A0092B-C50C-407E-A947-70E740481C1C}">
                        <a14:useLocalDpi xmlns:a14="http://schemas.microsoft.com/office/drawing/2010/main" val="0"/>
                      </a:ext>
                    </a:extLst>
                  </a:blip>
                  <a:srcRect l="2116" t="17126" r="3058" b="7182"/>
                  <a:stretch>
                    <a:fillRect/>
                  </a:stretch>
                </pic:blipFill>
                <pic:spPr bwMode="auto">
                  <a:xfrm>
                    <a:off x="0" y="0"/>
                    <a:ext cx="7472567" cy="109728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F72B" w14:textId="77777777" w:rsidR="00673CA4" w:rsidRDefault="00673CA4" w:rsidP="00673CA4">
    <w:pPr>
      <w:pStyle w:val="Footer"/>
    </w:pPr>
    <w:r>
      <w:t>20</w:t>
    </w:r>
  </w:p>
  <w:p w14:paraId="4384F11B" w14:textId="77777777" w:rsidR="00673CA4" w:rsidRDefault="00673CA4" w:rsidP="00673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578433"/>
      <w:docPartObj>
        <w:docPartGallery w:val="Page Numbers (Bottom of Page)"/>
        <w:docPartUnique/>
      </w:docPartObj>
    </w:sdtPr>
    <w:sdtEndPr/>
    <w:sdtContent>
      <w:sdt>
        <w:sdtPr>
          <w:id w:val="1473017339"/>
          <w:docPartObj>
            <w:docPartGallery w:val="Page Numbers (Top of Page)"/>
            <w:docPartUnique/>
          </w:docPartObj>
        </w:sdtPr>
        <w:sdtEndPr/>
        <w:sdtContent>
          <w:p w14:paraId="01677BE0" w14:textId="77777777" w:rsidR="00673CA4" w:rsidRDefault="00673CA4" w:rsidP="00673CA4">
            <w:pPr>
              <w:pStyle w:val="Footer"/>
            </w:pPr>
            <w:r w:rsidRPr="001134BE">
              <w:t xml:space="preserve">Page </w:t>
            </w:r>
            <w:r w:rsidRPr="001134BE">
              <w:rPr>
                <w:szCs w:val="24"/>
              </w:rPr>
              <w:fldChar w:fldCharType="begin"/>
            </w:r>
            <w:r w:rsidRPr="001134BE">
              <w:instrText xml:space="preserve"> PAGE </w:instrText>
            </w:r>
            <w:r w:rsidRPr="001134BE">
              <w:rPr>
                <w:szCs w:val="24"/>
              </w:rPr>
              <w:fldChar w:fldCharType="separate"/>
            </w:r>
            <w:r w:rsidR="00F117F0">
              <w:rPr>
                <w:noProof/>
              </w:rPr>
              <w:t>2</w:t>
            </w:r>
            <w:r w:rsidRPr="001134BE">
              <w:rPr>
                <w:szCs w:val="24"/>
              </w:rPr>
              <w:fldChar w:fldCharType="end"/>
            </w:r>
            <w:r w:rsidRPr="001134BE">
              <w:t xml:space="preserve"> of </w:t>
            </w:r>
            <w:r>
              <w:fldChar w:fldCharType="begin"/>
            </w:r>
            <w:r>
              <w:instrText xml:space="preserve"> NUMPAGES  </w:instrText>
            </w:r>
            <w:r>
              <w:fldChar w:fldCharType="separate"/>
            </w:r>
            <w:r w:rsidR="00F117F0">
              <w:rPr>
                <w:noProof/>
              </w:rPr>
              <w:t>9</w:t>
            </w:r>
            <w:r>
              <w:rPr>
                <w:noProof/>
              </w:rPr>
              <w:fldChar w:fldCharType="end"/>
            </w:r>
          </w:p>
        </w:sdtContent>
      </w:sdt>
    </w:sdtContent>
  </w:sdt>
  <w:p w14:paraId="7A07FA24" w14:textId="77777777" w:rsidR="00673CA4" w:rsidRDefault="00673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A726" w14:textId="77777777" w:rsidR="00673CA4" w:rsidRDefault="00673CA4" w:rsidP="005A426F">
      <w:r>
        <w:separator/>
      </w:r>
    </w:p>
    <w:p w14:paraId="369942B5" w14:textId="77777777" w:rsidR="00673CA4" w:rsidRDefault="00673CA4" w:rsidP="005A426F"/>
  </w:footnote>
  <w:footnote w:type="continuationSeparator" w:id="0">
    <w:p w14:paraId="29DBDDD3" w14:textId="77777777" w:rsidR="00673CA4" w:rsidRDefault="00673CA4" w:rsidP="005A426F">
      <w:r>
        <w:continuationSeparator/>
      </w:r>
    </w:p>
    <w:p w14:paraId="72D9A577" w14:textId="77777777" w:rsidR="00673CA4" w:rsidRDefault="00673CA4" w:rsidP="005A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BB04" w14:textId="77777777" w:rsidR="00673CA4" w:rsidRPr="00555205" w:rsidRDefault="00673CA4" w:rsidP="006853FE">
    <w:pPr>
      <w:pStyle w:val="Header"/>
    </w:pPr>
    <w:r>
      <w:rPr>
        <w:noProof/>
        <w:lang w:eastAsia="en-CA"/>
      </w:rPr>
      <w:drawing>
        <wp:inline distT="0" distB="0" distL="0" distR="0" wp14:anchorId="036F0132" wp14:editId="548D9455">
          <wp:extent cx="1673352" cy="822960"/>
          <wp:effectExtent l="0" t="0" r="3175" b="0"/>
          <wp:docPr id="21" name="Picture 21" descr="Town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X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l="16496" t="26328"/>
                  <a:stretch>
                    <a:fillRect/>
                  </a:stretch>
                </pic:blipFill>
                <pic:spPr bwMode="auto">
                  <a:xfrm>
                    <a:off x="0" y="0"/>
                    <a:ext cx="1673352" cy="8229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0" w:type="auto"/>
      <w:tblLook w:val="0480" w:firstRow="0" w:lastRow="0" w:firstColumn="1" w:lastColumn="0" w:noHBand="0" w:noVBand="1"/>
      <w:tblCaption w:val="TOC"/>
      <w:tblDescription w:val="TOC"/>
    </w:tblPr>
    <w:tblGrid>
      <w:gridCol w:w="5605"/>
      <w:gridCol w:w="3755"/>
    </w:tblGrid>
    <w:tr w:rsidR="00673CA4" w:rsidRPr="00555205" w14:paraId="5227AF88" w14:textId="77777777" w:rsidTr="00263328">
      <w:trPr>
        <w:cantSplit/>
        <w:trHeight w:val="1134"/>
        <w:tblHeader/>
      </w:trPr>
      <w:tc>
        <w:tcPr>
          <w:cnfStyle w:val="001000000000" w:firstRow="0" w:lastRow="0" w:firstColumn="1" w:lastColumn="0" w:oddVBand="0" w:evenVBand="0" w:oddHBand="0" w:evenHBand="0" w:firstRowFirstColumn="0" w:firstRowLastColumn="0" w:lastRowFirstColumn="0" w:lastRowLastColumn="0"/>
          <w:tcW w:w="5731" w:type="dxa"/>
          <w:textDirection w:val="btLr"/>
        </w:tcPr>
        <w:p w14:paraId="5D93E3F3" w14:textId="77777777" w:rsidR="00673CA4" w:rsidRPr="00555205" w:rsidRDefault="00673CA4" w:rsidP="000733AF">
          <w:pPr>
            <w:pStyle w:val="Header"/>
          </w:pPr>
        </w:p>
      </w:tc>
      <w:tc>
        <w:tcPr>
          <w:tcW w:w="3845" w:type="dxa"/>
          <w:textDirection w:val="btLr"/>
        </w:tcPr>
        <w:p w14:paraId="0D9CC469" w14:textId="77777777" w:rsidR="00673CA4" w:rsidRPr="00555205" w:rsidRDefault="00673CA4" w:rsidP="000733AF">
          <w:pPr>
            <w:pStyle w:val="Header"/>
            <w:cnfStyle w:val="000000000000" w:firstRow="0" w:lastRow="0" w:firstColumn="0" w:lastColumn="0" w:oddVBand="0" w:evenVBand="0" w:oddHBand="0" w:evenHBand="0" w:firstRowFirstColumn="0" w:firstRowLastColumn="0" w:lastRowFirstColumn="0" w:lastRowLastColumn="0"/>
          </w:pPr>
        </w:p>
      </w:tc>
    </w:tr>
    <w:tr w:rsidR="00673CA4" w:rsidRPr="00555205" w14:paraId="471D2C54" w14:textId="77777777" w:rsidTr="00263328">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9576" w:type="dxa"/>
          <w:gridSpan w:val="2"/>
          <w:textDirection w:val="btLr"/>
        </w:tcPr>
        <w:p w14:paraId="5785E7DF" w14:textId="77777777" w:rsidR="00673CA4" w:rsidRPr="00555205" w:rsidRDefault="00673CA4" w:rsidP="000733AF">
          <w:pPr>
            <w:pStyle w:val="Header"/>
          </w:pPr>
          <w:r>
            <w:t>REQUEST FOR PROPOSAL PR-2008-02-New Pole Barn Maintenance Building at Arena Facility</w:t>
          </w:r>
        </w:p>
      </w:tc>
    </w:tr>
    <w:tr w:rsidR="00673CA4" w:rsidRPr="00555205" w14:paraId="14CCC155" w14:textId="77777777" w:rsidTr="00263328">
      <w:trPr>
        <w:cantSplit/>
        <w:trHeight w:val="1134"/>
      </w:trPr>
      <w:tc>
        <w:tcPr>
          <w:cnfStyle w:val="001000000000" w:firstRow="0" w:lastRow="0" w:firstColumn="1" w:lastColumn="0" w:oddVBand="0" w:evenVBand="0" w:oddHBand="0" w:evenHBand="0" w:firstRowFirstColumn="0" w:firstRowLastColumn="0" w:lastRowFirstColumn="0" w:lastRowLastColumn="0"/>
          <w:tcW w:w="5731" w:type="dxa"/>
          <w:textDirection w:val="btLr"/>
        </w:tcPr>
        <w:p w14:paraId="453A75F2" w14:textId="77777777" w:rsidR="00673CA4" w:rsidRPr="00555205" w:rsidRDefault="00673CA4" w:rsidP="000733AF">
          <w:pPr>
            <w:pStyle w:val="Header"/>
          </w:pPr>
          <w:r>
            <w:t>December 8, 2008</w:t>
          </w:r>
        </w:p>
      </w:tc>
      <w:tc>
        <w:tcPr>
          <w:tcW w:w="3845" w:type="dxa"/>
          <w:textDirection w:val="btLr"/>
        </w:tcPr>
        <w:p w14:paraId="6ECBA02D" w14:textId="77777777" w:rsidR="00673CA4" w:rsidRPr="00555205" w:rsidRDefault="00673CA4" w:rsidP="000733AF">
          <w:pPr>
            <w:pStyle w:val="Header"/>
            <w:cnfStyle w:val="000000000000" w:firstRow="0" w:lastRow="0" w:firstColumn="0" w:lastColumn="0" w:oddVBand="0" w:evenVBand="0" w:oddHBand="0" w:evenHBand="0" w:firstRowFirstColumn="0" w:firstRowLastColumn="0" w:lastRowFirstColumn="0" w:lastRowLastColumn="0"/>
          </w:pPr>
        </w:p>
      </w:tc>
    </w:tr>
  </w:tbl>
  <w:p w14:paraId="0E218B69" w14:textId="77777777" w:rsidR="00673CA4" w:rsidRDefault="00673CA4" w:rsidP="00073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DAAE" w14:textId="77777777" w:rsidR="00673CA4" w:rsidRDefault="00673CA4" w:rsidP="000733AF">
    <w:pPr>
      <w:pStyle w:val="Header"/>
    </w:pPr>
  </w:p>
  <w:p w14:paraId="441F421E" w14:textId="77777777" w:rsidR="00673CA4" w:rsidRDefault="00673C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1BE9" w14:textId="4464F589" w:rsidR="00673CA4" w:rsidRDefault="00673CA4" w:rsidP="006873B8">
    <w:pPr>
      <w:pStyle w:val="Header"/>
    </w:pPr>
    <w:r>
      <w:t>Request for Quot</w:t>
    </w:r>
    <w:r w:rsidR="007A37EE">
      <w:t>e</w:t>
    </w:r>
    <w:r w:rsidR="002E0D75">
      <w:t xml:space="preserve"> (I)</w:t>
    </w:r>
    <w:r>
      <w:t xml:space="preserve"> </w:t>
    </w:r>
    <w:r w:rsidR="007A37EE">
      <w:t>XX</w:t>
    </w:r>
    <w:r>
      <w:t>-</w:t>
    </w:r>
    <w:r w:rsidR="007A37EE">
      <w:t>22</w:t>
    </w:r>
    <w:r>
      <w:t xml:space="preserve">-XXX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BF64" w14:textId="77777777" w:rsidR="00673CA4" w:rsidRDefault="00673CA4" w:rsidP="0007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4AE3B00"/>
    <w:lvl w:ilvl="0">
      <w:start w:val="1"/>
      <w:numFmt w:val="decimal"/>
      <w:pStyle w:val="ListNumber2"/>
      <w:lvlText w:val="%1."/>
      <w:lvlJc w:val="left"/>
      <w:pPr>
        <w:tabs>
          <w:tab w:val="num" w:pos="643"/>
        </w:tabs>
        <w:ind w:left="643" w:hanging="360"/>
      </w:pPr>
    </w:lvl>
  </w:abstractNum>
  <w:abstractNum w:abstractNumId="1" w15:restartNumberingAfterBreak="0">
    <w:nsid w:val="017B763F"/>
    <w:multiLevelType w:val="hybridMultilevel"/>
    <w:tmpl w:val="5D6ED8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D04456"/>
    <w:multiLevelType w:val="multilevel"/>
    <w:tmpl w:val="A06A6FE6"/>
    <w:lvl w:ilvl="0">
      <w:start w:val="1"/>
      <w:numFmt w:val="decimal"/>
      <w:lvlText w:val="%1."/>
      <w:lvlJc w:val="left"/>
      <w:pPr>
        <w:ind w:left="360" w:hanging="360"/>
      </w:pPr>
      <w:rPr>
        <w:rFonts w:hint="default"/>
      </w:rPr>
    </w:lvl>
    <w:lvl w:ilvl="1">
      <w:start w:val="2"/>
      <w:numFmt w:val="decimal"/>
      <w:pStyle w:val="StyleListParagraph12ptBefore6ptAfter6pt"/>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C2B418E"/>
    <w:multiLevelType w:val="hybridMultilevel"/>
    <w:tmpl w:val="6B844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24949"/>
    <w:multiLevelType w:val="hybridMultilevel"/>
    <w:tmpl w:val="D1DA434C"/>
    <w:lvl w:ilvl="0" w:tplc="1D8C04A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6241DF"/>
    <w:multiLevelType w:val="hybridMultilevel"/>
    <w:tmpl w:val="ACE67452"/>
    <w:lvl w:ilvl="0" w:tplc="0409001B">
      <w:start w:val="1"/>
      <w:numFmt w:val="low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87966FE"/>
    <w:multiLevelType w:val="hybridMultilevel"/>
    <w:tmpl w:val="F60CD3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6E2744"/>
    <w:multiLevelType w:val="hybridMultilevel"/>
    <w:tmpl w:val="5CD032A4"/>
    <w:lvl w:ilvl="0" w:tplc="4B98943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5672F7"/>
    <w:multiLevelType w:val="multilevel"/>
    <w:tmpl w:val="B1161F06"/>
    <w:lvl w:ilvl="0">
      <w:start w:val="1"/>
      <w:numFmt w:val="decimal"/>
      <w:lvlText w:val="%1."/>
      <w:lvlJc w:val="left"/>
      <w:rPr>
        <w:rFonts w:ascii="Myriad Pro" w:hAnsi="Myriad Pro" w:hint="default"/>
        <w:b/>
        <w:bCs w:val="0"/>
        <w:i w:val="0"/>
        <w:iCs w:val="0"/>
        <w:caps w:val="0"/>
        <w:smallCaps w:val="0"/>
        <w:strike w:val="0"/>
        <w:dstrike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563" w:hanging="576"/>
      </w:pPr>
    </w:lvl>
    <w:lvl w:ilvl="2">
      <w:start w:val="1"/>
      <w:numFmt w:val="decimal"/>
      <w:lvlText w:val="%1.%2.%3"/>
      <w:lvlJc w:val="left"/>
      <w:pPr>
        <w:ind w:left="2707" w:hanging="720"/>
      </w:pPr>
    </w:lvl>
    <w:lvl w:ilvl="3">
      <w:start w:val="1"/>
      <w:numFmt w:val="decimal"/>
      <w:lvlText w:val="%1.%2.%3.%4"/>
      <w:lvlJc w:val="left"/>
      <w:pPr>
        <w:ind w:left="2851" w:hanging="864"/>
      </w:pPr>
    </w:lvl>
    <w:lvl w:ilvl="4">
      <w:start w:val="1"/>
      <w:numFmt w:val="decimal"/>
      <w:lvlText w:val="%1.%2.%3.%4.%5"/>
      <w:lvlJc w:val="left"/>
      <w:pPr>
        <w:ind w:left="2995" w:hanging="1008"/>
      </w:pPr>
    </w:lvl>
    <w:lvl w:ilvl="5">
      <w:start w:val="1"/>
      <w:numFmt w:val="decimal"/>
      <w:pStyle w:val="Heading6"/>
      <w:lvlText w:val="%1.%2.%3.%4.%5.%6"/>
      <w:lvlJc w:val="left"/>
      <w:pPr>
        <w:ind w:left="3139" w:hanging="1152"/>
      </w:pPr>
    </w:lvl>
    <w:lvl w:ilvl="6">
      <w:start w:val="1"/>
      <w:numFmt w:val="decimal"/>
      <w:pStyle w:val="Heading7"/>
      <w:lvlText w:val="%1.%2.%3.%4.%5.%6.%7"/>
      <w:lvlJc w:val="left"/>
      <w:pPr>
        <w:ind w:left="3283" w:hanging="1296"/>
      </w:pPr>
    </w:lvl>
    <w:lvl w:ilvl="7">
      <w:start w:val="1"/>
      <w:numFmt w:val="decimal"/>
      <w:lvlText w:val="%1.%2.%3.%4.%5.%6.%7.%8"/>
      <w:lvlJc w:val="left"/>
      <w:pPr>
        <w:ind w:left="3427" w:hanging="1440"/>
      </w:pPr>
    </w:lvl>
    <w:lvl w:ilvl="8">
      <w:start w:val="1"/>
      <w:numFmt w:val="decimal"/>
      <w:pStyle w:val="Heading9"/>
      <w:lvlText w:val="%1.%2.%3.%4.%5.%6.%7.%8.%9"/>
      <w:lvlJc w:val="left"/>
      <w:pPr>
        <w:ind w:left="3571" w:hanging="1584"/>
      </w:pPr>
    </w:lvl>
  </w:abstractNum>
  <w:abstractNum w:abstractNumId="9" w15:restartNumberingAfterBreak="0">
    <w:nsid w:val="39511C66"/>
    <w:multiLevelType w:val="hybridMultilevel"/>
    <w:tmpl w:val="3DC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B5BB6"/>
    <w:multiLevelType w:val="hybridMultilevel"/>
    <w:tmpl w:val="2D7EB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E6418"/>
    <w:multiLevelType w:val="multilevel"/>
    <w:tmpl w:val="95847FA8"/>
    <w:lvl w:ilvl="0">
      <w:start w:val="20"/>
      <w:numFmt w:val="decimal"/>
      <w:pStyle w:val="Listlvl12"/>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5D762F"/>
    <w:multiLevelType w:val="multilevel"/>
    <w:tmpl w:val="F9640A3A"/>
    <w:styleLink w:val="Bullet1"/>
    <w:lvl w:ilvl="0">
      <w:start w:val="1"/>
      <w:numFmt w:val="bullet"/>
      <w:lvlText w:val=""/>
      <w:lvlJc w:val="left"/>
      <w:pPr>
        <w:ind w:left="864" w:hanging="792"/>
      </w:pPr>
      <w:rPr>
        <w:rFonts w:ascii="Symbol" w:hAnsi="Symbol"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936" w:hanging="792"/>
      </w:pPr>
      <w:rPr>
        <w:rFonts w:hint="default"/>
      </w:rPr>
    </w:lvl>
    <w:lvl w:ilvl="2">
      <w:start w:val="1"/>
      <w:numFmt w:val="decimal"/>
      <w:lvlText w:val="%1.%2.%3"/>
      <w:lvlJc w:val="left"/>
      <w:pPr>
        <w:ind w:left="1008" w:hanging="792"/>
      </w:pPr>
      <w:rPr>
        <w:rFonts w:hint="default"/>
      </w:rPr>
    </w:lvl>
    <w:lvl w:ilvl="3">
      <w:start w:val="1"/>
      <w:numFmt w:val="decimal"/>
      <w:lvlText w:val="%1.%2.%3.%4"/>
      <w:lvlJc w:val="left"/>
      <w:pPr>
        <w:ind w:left="1080" w:hanging="792"/>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224" w:hanging="792"/>
      </w:pPr>
      <w:rPr>
        <w:rFonts w:hint="default"/>
      </w:rPr>
    </w:lvl>
    <w:lvl w:ilvl="6">
      <w:start w:val="1"/>
      <w:numFmt w:val="decimal"/>
      <w:lvlText w:val="%1.%2.%3.%4.%5.%6.%7"/>
      <w:lvlJc w:val="left"/>
      <w:pPr>
        <w:ind w:left="1296" w:hanging="792"/>
      </w:pPr>
      <w:rPr>
        <w:rFonts w:hint="default"/>
      </w:rPr>
    </w:lvl>
    <w:lvl w:ilvl="7">
      <w:start w:val="1"/>
      <w:numFmt w:val="decimal"/>
      <w:lvlText w:val="%1.%2.%3.%4.%5.%6.%7.%8"/>
      <w:lvlJc w:val="left"/>
      <w:pPr>
        <w:ind w:left="1368" w:hanging="792"/>
      </w:pPr>
      <w:rPr>
        <w:rFonts w:hint="default"/>
      </w:rPr>
    </w:lvl>
    <w:lvl w:ilvl="8">
      <w:start w:val="1"/>
      <w:numFmt w:val="decimal"/>
      <w:lvlText w:val="%1.%2.%3.%4.%5.%6.%7.%8.%9"/>
      <w:lvlJc w:val="left"/>
      <w:pPr>
        <w:ind w:left="1440" w:hanging="792"/>
      </w:pPr>
      <w:rPr>
        <w:rFonts w:hint="default"/>
      </w:rPr>
    </w:lvl>
  </w:abstractNum>
  <w:abstractNum w:abstractNumId="13" w15:restartNumberingAfterBreak="0">
    <w:nsid w:val="410D5847"/>
    <w:multiLevelType w:val="multilevel"/>
    <w:tmpl w:val="488EE608"/>
    <w:lvl w:ilvl="0">
      <w:start w:val="1"/>
      <w:numFmt w:val="none"/>
      <w:pStyle w:val="StyleMyriadWebProJustifiedLeft0Hanging05"/>
      <w:lvlText w:val="%1.1"/>
      <w:lvlJc w:val="left"/>
      <w:pPr>
        <w:ind w:left="757" w:hanging="360"/>
      </w:pPr>
      <w:rPr>
        <w:rFonts w:ascii="Myriad Web Pro" w:hAnsi="Myriad Web Pro" w:hint="default"/>
        <w:color w:val="auto"/>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4" w15:restartNumberingAfterBreak="0">
    <w:nsid w:val="42987693"/>
    <w:multiLevelType w:val="hybridMultilevel"/>
    <w:tmpl w:val="3A40F46A"/>
    <w:lvl w:ilvl="0" w:tplc="E312BEF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F46BA7"/>
    <w:multiLevelType w:val="hybridMultilevel"/>
    <w:tmpl w:val="9698D9CC"/>
    <w:lvl w:ilvl="0" w:tplc="E320D510">
      <w:start w:val="1"/>
      <w:numFmt w:val="decimal"/>
      <w:pStyle w:val="ListParagraph"/>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6B0B5424"/>
    <w:multiLevelType w:val="hybridMultilevel"/>
    <w:tmpl w:val="57A00140"/>
    <w:lvl w:ilvl="0" w:tplc="45DA2146">
      <w:start w:val="1"/>
      <w:numFmt w:val="decimal"/>
      <w:pStyle w:val="ListParagraph0"/>
      <w:lvlText w:val="%1."/>
      <w:lvlJc w:val="left"/>
      <w:pPr>
        <w:ind w:left="1440" w:hanging="360"/>
      </w:pPr>
      <w:rPr>
        <w:rFonts w:ascii="Myriad Pro" w:hAnsi="Myriad Pro"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1"/>
  </w:num>
  <w:num w:numId="3">
    <w:abstractNumId w:val="2"/>
  </w:num>
  <w:num w:numId="4">
    <w:abstractNumId w:val="0"/>
  </w:num>
  <w:num w:numId="5">
    <w:abstractNumId w:val="8"/>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16"/>
  </w:num>
  <w:num w:numId="13">
    <w:abstractNumId w:val="14"/>
  </w:num>
  <w:num w:numId="14">
    <w:abstractNumId w:val="9"/>
  </w:num>
  <w:num w:numId="15">
    <w:abstractNumId w:val="15"/>
  </w:num>
  <w:num w:numId="16">
    <w:abstractNumId w:val="10"/>
  </w:num>
  <w:num w:numId="17">
    <w:abstractNumId w:val="4"/>
  </w:num>
  <w:num w:numId="18">
    <w:abstractNumId w:val="1"/>
  </w:num>
  <w:num w:numId="19">
    <w:abstractNumId w:val="1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51"/>
    <w:rsid w:val="00001A2B"/>
    <w:rsid w:val="000022DD"/>
    <w:rsid w:val="00002788"/>
    <w:rsid w:val="00002AF3"/>
    <w:rsid w:val="000036C8"/>
    <w:rsid w:val="0000378D"/>
    <w:rsid w:val="0000395F"/>
    <w:rsid w:val="0000455F"/>
    <w:rsid w:val="000052F0"/>
    <w:rsid w:val="0000551A"/>
    <w:rsid w:val="00005DC3"/>
    <w:rsid w:val="00007748"/>
    <w:rsid w:val="00010626"/>
    <w:rsid w:val="00011280"/>
    <w:rsid w:val="00011BF9"/>
    <w:rsid w:val="0001231B"/>
    <w:rsid w:val="00012F11"/>
    <w:rsid w:val="0001473E"/>
    <w:rsid w:val="00015172"/>
    <w:rsid w:val="000164E5"/>
    <w:rsid w:val="00016D8A"/>
    <w:rsid w:val="0001785D"/>
    <w:rsid w:val="00020D24"/>
    <w:rsid w:val="00021354"/>
    <w:rsid w:val="0002170E"/>
    <w:rsid w:val="00021EFA"/>
    <w:rsid w:val="00025289"/>
    <w:rsid w:val="00025B51"/>
    <w:rsid w:val="00025FDC"/>
    <w:rsid w:val="00036F4B"/>
    <w:rsid w:val="00043CD4"/>
    <w:rsid w:val="00043E9D"/>
    <w:rsid w:val="000451E8"/>
    <w:rsid w:val="00045817"/>
    <w:rsid w:val="00045FC8"/>
    <w:rsid w:val="00046B17"/>
    <w:rsid w:val="00047D82"/>
    <w:rsid w:val="000506A5"/>
    <w:rsid w:val="00050EC0"/>
    <w:rsid w:val="0005136A"/>
    <w:rsid w:val="00052904"/>
    <w:rsid w:val="00053A82"/>
    <w:rsid w:val="00054517"/>
    <w:rsid w:val="00056AC1"/>
    <w:rsid w:val="000572C3"/>
    <w:rsid w:val="0005754F"/>
    <w:rsid w:val="00057625"/>
    <w:rsid w:val="00057C9D"/>
    <w:rsid w:val="000614CC"/>
    <w:rsid w:val="0006259A"/>
    <w:rsid w:val="00063248"/>
    <w:rsid w:val="00063950"/>
    <w:rsid w:val="00063B95"/>
    <w:rsid w:val="00064248"/>
    <w:rsid w:val="00064A98"/>
    <w:rsid w:val="00067872"/>
    <w:rsid w:val="00067F94"/>
    <w:rsid w:val="000715A7"/>
    <w:rsid w:val="00072B7F"/>
    <w:rsid w:val="000733AF"/>
    <w:rsid w:val="000733F7"/>
    <w:rsid w:val="0007498B"/>
    <w:rsid w:val="000749A7"/>
    <w:rsid w:val="00074B9A"/>
    <w:rsid w:val="00075E7B"/>
    <w:rsid w:val="0007600F"/>
    <w:rsid w:val="00076577"/>
    <w:rsid w:val="00076951"/>
    <w:rsid w:val="00076A7F"/>
    <w:rsid w:val="00076AD8"/>
    <w:rsid w:val="0007763C"/>
    <w:rsid w:val="000776BA"/>
    <w:rsid w:val="0008005D"/>
    <w:rsid w:val="00080528"/>
    <w:rsid w:val="00080DFF"/>
    <w:rsid w:val="00080EBA"/>
    <w:rsid w:val="00083D8F"/>
    <w:rsid w:val="00086D6B"/>
    <w:rsid w:val="00090782"/>
    <w:rsid w:val="0009086B"/>
    <w:rsid w:val="0009366E"/>
    <w:rsid w:val="00093C9E"/>
    <w:rsid w:val="00094B53"/>
    <w:rsid w:val="00096073"/>
    <w:rsid w:val="0009611D"/>
    <w:rsid w:val="00096D8B"/>
    <w:rsid w:val="000973AB"/>
    <w:rsid w:val="000A1A07"/>
    <w:rsid w:val="000A1FFB"/>
    <w:rsid w:val="000A3ACF"/>
    <w:rsid w:val="000A3ECD"/>
    <w:rsid w:val="000A423B"/>
    <w:rsid w:val="000A46DC"/>
    <w:rsid w:val="000A64F1"/>
    <w:rsid w:val="000B2AA0"/>
    <w:rsid w:val="000B3267"/>
    <w:rsid w:val="000B3FB2"/>
    <w:rsid w:val="000B57D7"/>
    <w:rsid w:val="000B58B1"/>
    <w:rsid w:val="000B7FEA"/>
    <w:rsid w:val="000C0538"/>
    <w:rsid w:val="000C4C48"/>
    <w:rsid w:val="000C4D4D"/>
    <w:rsid w:val="000C543B"/>
    <w:rsid w:val="000C549A"/>
    <w:rsid w:val="000C5AE4"/>
    <w:rsid w:val="000C6056"/>
    <w:rsid w:val="000D1E48"/>
    <w:rsid w:val="000D412A"/>
    <w:rsid w:val="000D4CBF"/>
    <w:rsid w:val="000D6B5F"/>
    <w:rsid w:val="000E0616"/>
    <w:rsid w:val="000E0FB3"/>
    <w:rsid w:val="000E1080"/>
    <w:rsid w:val="000E1F0C"/>
    <w:rsid w:val="000E1FCE"/>
    <w:rsid w:val="000E23B0"/>
    <w:rsid w:val="000E3182"/>
    <w:rsid w:val="000E42C4"/>
    <w:rsid w:val="000E5883"/>
    <w:rsid w:val="000E5AAC"/>
    <w:rsid w:val="000E6819"/>
    <w:rsid w:val="000E690F"/>
    <w:rsid w:val="000E6A13"/>
    <w:rsid w:val="000E6DBA"/>
    <w:rsid w:val="000E6DBE"/>
    <w:rsid w:val="000F046C"/>
    <w:rsid w:val="000F05ED"/>
    <w:rsid w:val="000F08C5"/>
    <w:rsid w:val="000F0C53"/>
    <w:rsid w:val="000F0CF9"/>
    <w:rsid w:val="000F0DE7"/>
    <w:rsid w:val="000F1A1D"/>
    <w:rsid w:val="000F27C8"/>
    <w:rsid w:val="000F418F"/>
    <w:rsid w:val="000F7A17"/>
    <w:rsid w:val="000F7EA6"/>
    <w:rsid w:val="00100F09"/>
    <w:rsid w:val="00102907"/>
    <w:rsid w:val="00102CFD"/>
    <w:rsid w:val="0010348E"/>
    <w:rsid w:val="001046F1"/>
    <w:rsid w:val="00105072"/>
    <w:rsid w:val="001055D7"/>
    <w:rsid w:val="0010587A"/>
    <w:rsid w:val="0010771D"/>
    <w:rsid w:val="00110D52"/>
    <w:rsid w:val="001113AA"/>
    <w:rsid w:val="00111E88"/>
    <w:rsid w:val="001134BE"/>
    <w:rsid w:val="0011360D"/>
    <w:rsid w:val="001137D5"/>
    <w:rsid w:val="00113F37"/>
    <w:rsid w:val="00114AC0"/>
    <w:rsid w:val="00114D1B"/>
    <w:rsid w:val="00114E8D"/>
    <w:rsid w:val="001154E7"/>
    <w:rsid w:val="00117451"/>
    <w:rsid w:val="00117DF1"/>
    <w:rsid w:val="00120395"/>
    <w:rsid w:val="00120A02"/>
    <w:rsid w:val="00124981"/>
    <w:rsid w:val="00124D29"/>
    <w:rsid w:val="00125549"/>
    <w:rsid w:val="00126C06"/>
    <w:rsid w:val="00126ED3"/>
    <w:rsid w:val="00130371"/>
    <w:rsid w:val="001303A0"/>
    <w:rsid w:val="00130A9D"/>
    <w:rsid w:val="001326BE"/>
    <w:rsid w:val="00132CDE"/>
    <w:rsid w:val="00136757"/>
    <w:rsid w:val="001376F4"/>
    <w:rsid w:val="00137821"/>
    <w:rsid w:val="00142651"/>
    <w:rsid w:val="0014327C"/>
    <w:rsid w:val="00144072"/>
    <w:rsid w:val="00144E80"/>
    <w:rsid w:val="0014504F"/>
    <w:rsid w:val="001452D8"/>
    <w:rsid w:val="00145BC5"/>
    <w:rsid w:val="0014730B"/>
    <w:rsid w:val="00150660"/>
    <w:rsid w:val="0015076F"/>
    <w:rsid w:val="00153E78"/>
    <w:rsid w:val="00154989"/>
    <w:rsid w:val="00155B4B"/>
    <w:rsid w:val="00155BC4"/>
    <w:rsid w:val="0016037C"/>
    <w:rsid w:val="00161495"/>
    <w:rsid w:val="00163672"/>
    <w:rsid w:val="001648EA"/>
    <w:rsid w:val="00164939"/>
    <w:rsid w:val="0016552F"/>
    <w:rsid w:val="0016594C"/>
    <w:rsid w:val="00165F01"/>
    <w:rsid w:val="00170100"/>
    <w:rsid w:val="00171180"/>
    <w:rsid w:val="001712A4"/>
    <w:rsid w:val="00171906"/>
    <w:rsid w:val="00172D1D"/>
    <w:rsid w:val="00173C23"/>
    <w:rsid w:val="00175CEC"/>
    <w:rsid w:val="00175F0A"/>
    <w:rsid w:val="001761A8"/>
    <w:rsid w:val="0017625E"/>
    <w:rsid w:val="00176ED8"/>
    <w:rsid w:val="001774B2"/>
    <w:rsid w:val="00181AE8"/>
    <w:rsid w:val="00181E06"/>
    <w:rsid w:val="001822E9"/>
    <w:rsid w:val="00182988"/>
    <w:rsid w:val="00183B02"/>
    <w:rsid w:val="00183F75"/>
    <w:rsid w:val="00186B39"/>
    <w:rsid w:val="0018791A"/>
    <w:rsid w:val="0019240B"/>
    <w:rsid w:val="001934CB"/>
    <w:rsid w:val="001939B1"/>
    <w:rsid w:val="00193BD6"/>
    <w:rsid w:val="00195D55"/>
    <w:rsid w:val="001962A0"/>
    <w:rsid w:val="00196574"/>
    <w:rsid w:val="0019694D"/>
    <w:rsid w:val="001970D5"/>
    <w:rsid w:val="001975E0"/>
    <w:rsid w:val="001A081A"/>
    <w:rsid w:val="001A105D"/>
    <w:rsid w:val="001A1CE5"/>
    <w:rsid w:val="001A2390"/>
    <w:rsid w:val="001A4826"/>
    <w:rsid w:val="001A5E15"/>
    <w:rsid w:val="001A7948"/>
    <w:rsid w:val="001B0254"/>
    <w:rsid w:val="001B0542"/>
    <w:rsid w:val="001B174A"/>
    <w:rsid w:val="001B2313"/>
    <w:rsid w:val="001B2FE1"/>
    <w:rsid w:val="001B3BBD"/>
    <w:rsid w:val="001B4C80"/>
    <w:rsid w:val="001B56B9"/>
    <w:rsid w:val="001B5BB4"/>
    <w:rsid w:val="001C0341"/>
    <w:rsid w:val="001C052A"/>
    <w:rsid w:val="001C09CE"/>
    <w:rsid w:val="001C1577"/>
    <w:rsid w:val="001C4299"/>
    <w:rsid w:val="001C51AD"/>
    <w:rsid w:val="001C5A07"/>
    <w:rsid w:val="001C5ABB"/>
    <w:rsid w:val="001D0BF4"/>
    <w:rsid w:val="001D0CE7"/>
    <w:rsid w:val="001D27D9"/>
    <w:rsid w:val="001D2907"/>
    <w:rsid w:val="001D3A96"/>
    <w:rsid w:val="001D3C20"/>
    <w:rsid w:val="001D51A7"/>
    <w:rsid w:val="001D52C6"/>
    <w:rsid w:val="001D57B0"/>
    <w:rsid w:val="001E0076"/>
    <w:rsid w:val="001E3B39"/>
    <w:rsid w:val="001E4B91"/>
    <w:rsid w:val="001E5D0E"/>
    <w:rsid w:val="001E6116"/>
    <w:rsid w:val="001E6FE9"/>
    <w:rsid w:val="001E7AC3"/>
    <w:rsid w:val="001F19FA"/>
    <w:rsid w:val="001F2211"/>
    <w:rsid w:val="001F359B"/>
    <w:rsid w:val="001F3949"/>
    <w:rsid w:val="001F3BA9"/>
    <w:rsid w:val="001F40BC"/>
    <w:rsid w:val="001F4869"/>
    <w:rsid w:val="001F724E"/>
    <w:rsid w:val="001F7A4C"/>
    <w:rsid w:val="00200537"/>
    <w:rsid w:val="002008A3"/>
    <w:rsid w:val="00200AE7"/>
    <w:rsid w:val="002017E6"/>
    <w:rsid w:val="00201C64"/>
    <w:rsid w:val="0020463F"/>
    <w:rsid w:val="00205005"/>
    <w:rsid w:val="002055AD"/>
    <w:rsid w:val="002058FF"/>
    <w:rsid w:val="00205FF3"/>
    <w:rsid w:val="00206816"/>
    <w:rsid w:val="00212A05"/>
    <w:rsid w:val="00212D01"/>
    <w:rsid w:val="00213500"/>
    <w:rsid w:val="00213856"/>
    <w:rsid w:val="00215439"/>
    <w:rsid w:val="00215B56"/>
    <w:rsid w:val="00216725"/>
    <w:rsid w:val="00220364"/>
    <w:rsid w:val="00221AB9"/>
    <w:rsid w:val="0022241B"/>
    <w:rsid w:val="00222D8D"/>
    <w:rsid w:val="00223669"/>
    <w:rsid w:val="00223754"/>
    <w:rsid w:val="00223BFA"/>
    <w:rsid w:val="00224F38"/>
    <w:rsid w:val="002262F3"/>
    <w:rsid w:val="0022681A"/>
    <w:rsid w:val="00226AC8"/>
    <w:rsid w:val="00227003"/>
    <w:rsid w:val="00227465"/>
    <w:rsid w:val="0023003C"/>
    <w:rsid w:val="002301F1"/>
    <w:rsid w:val="002316DC"/>
    <w:rsid w:val="00231EA2"/>
    <w:rsid w:val="002329BC"/>
    <w:rsid w:val="002334CF"/>
    <w:rsid w:val="00234BC5"/>
    <w:rsid w:val="00235231"/>
    <w:rsid w:val="002356AA"/>
    <w:rsid w:val="002356E2"/>
    <w:rsid w:val="002368B4"/>
    <w:rsid w:val="00236EDC"/>
    <w:rsid w:val="00237C03"/>
    <w:rsid w:val="002410F5"/>
    <w:rsid w:val="00241CFF"/>
    <w:rsid w:val="00242328"/>
    <w:rsid w:val="0024388A"/>
    <w:rsid w:val="00245444"/>
    <w:rsid w:val="00245767"/>
    <w:rsid w:val="00247038"/>
    <w:rsid w:val="00247C15"/>
    <w:rsid w:val="00250A40"/>
    <w:rsid w:val="00251A0B"/>
    <w:rsid w:val="002546B8"/>
    <w:rsid w:val="00256908"/>
    <w:rsid w:val="0025747F"/>
    <w:rsid w:val="00261766"/>
    <w:rsid w:val="00263328"/>
    <w:rsid w:val="00264E01"/>
    <w:rsid w:val="00266347"/>
    <w:rsid w:val="00266BA1"/>
    <w:rsid w:val="002701AB"/>
    <w:rsid w:val="002706FF"/>
    <w:rsid w:val="00272888"/>
    <w:rsid w:val="00273180"/>
    <w:rsid w:val="00273488"/>
    <w:rsid w:val="00274023"/>
    <w:rsid w:val="002740F6"/>
    <w:rsid w:val="002745E3"/>
    <w:rsid w:val="00274872"/>
    <w:rsid w:val="00274FDF"/>
    <w:rsid w:val="00276FDE"/>
    <w:rsid w:val="002801F5"/>
    <w:rsid w:val="00283BD0"/>
    <w:rsid w:val="0028435F"/>
    <w:rsid w:val="00285240"/>
    <w:rsid w:val="002862BF"/>
    <w:rsid w:val="00286DCF"/>
    <w:rsid w:val="00286F3D"/>
    <w:rsid w:val="00287B9C"/>
    <w:rsid w:val="002904BC"/>
    <w:rsid w:val="00293796"/>
    <w:rsid w:val="0029450B"/>
    <w:rsid w:val="00295342"/>
    <w:rsid w:val="002958C6"/>
    <w:rsid w:val="00296C9B"/>
    <w:rsid w:val="0029716A"/>
    <w:rsid w:val="002971C0"/>
    <w:rsid w:val="00297F48"/>
    <w:rsid w:val="002A0F35"/>
    <w:rsid w:val="002A338F"/>
    <w:rsid w:val="002A36BF"/>
    <w:rsid w:val="002A396D"/>
    <w:rsid w:val="002A4E9E"/>
    <w:rsid w:val="002A7C4C"/>
    <w:rsid w:val="002A7E27"/>
    <w:rsid w:val="002B0395"/>
    <w:rsid w:val="002B03B0"/>
    <w:rsid w:val="002B1254"/>
    <w:rsid w:val="002B25FB"/>
    <w:rsid w:val="002B2EC8"/>
    <w:rsid w:val="002B4086"/>
    <w:rsid w:val="002B442B"/>
    <w:rsid w:val="002B47C3"/>
    <w:rsid w:val="002B4DBB"/>
    <w:rsid w:val="002B66B4"/>
    <w:rsid w:val="002B70E0"/>
    <w:rsid w:val="002B7965"/>
    <w:rsid w:val="002B7CAC"/>
    <w:rsid w:val="002C239B"/>
    <w:rsid w:val="002C25EE"/>
    <w:rsid w:val="002C47B7"/>
    <w:rsid w:val="002C4959"/>
    <w:rsid w:val="002C5D7E"/>
    <w:rsid w:val="002C6103"/>
    <w:rsid w:val="002C6B1D"/>
    <w:rsid w:val="002D0425"/>
    <w:rsid w:val="002D1687"/>
    <w:rsid w:val="002D1C54"/>
    <w:rsid w:val="002D29DD"/>
    <w:rsid w:val="002D38C0"/>
    <w:rsid w:val="002D3B87"/>
    <w:rsid w:val="002D3E5F"/>
    <w:rsid w:val="002D4DBE"/>
    <w:rsid w:val="002D5DE6"/>
    <w:rsid w:val="002D6958"/>
    <w:rsid w:val="002D7649"/>
    <w:rsid w:val="002D7F1F"/>
    <w:rsid w:val="002E02D3"/>
    <w:rsid w:val="002E0D75"/>
    <w:rsid w:val="002E0EC7"/>
    <w:rsid w:val="002E0EEA"/>
    <w:rsid w:val="002E4216"/>
    <w:rsid w:val="002E6641"/>
    <w:rsid w:val="002E6C30"/>
    <w:rsid w:val="002F0BF3"/>
    <w:rsid w:val="002F13B1"/>
    <w:rsid w:val="002F1CE5"/>
    <w:rsid w:val="002F3301"/>
    <w:rsid w:val="002F58C7"/>
    <w:rsid w:val="002F7263"/>
    <w:rsid w:val="002F7282"/>
    <w:rsid w:val="00300C02"/>
    <w:rsid w:val="0030149F"/>
    <w:rsid w:val="00303E14"/>
    <w:rsid w:val="003044C1"/>
    <w:rsid w:val="0030519C"/>
    <w:rsid w:val="00306987"/>
    <w:rsid w:val="0030749B"/>
    <w:rsid w:val="00307514"/>
    <w:rsid w:val="003109DE"/>
    <w:rsid w:val="00311387"/>
    <w:rsid w:val="0031198A"/>
    <w:rsid w:val="00315D85"/>
    <w:rsid w:val="00316552"/>
    <w:rsid w:val="00320851"/>
    <w:rsid w:val="003215F5"/>
    <w:rsid w:val="0032168D"/>
    <w:rsid w:val="003233A2"/>
    <w:rsid w:val="00323531"/>
    <w:rsid w:val="00323E0E"/>
    <w:rsid w:val="0032488F"/>
    <w:rsid w:val="00325A91"/>
    <w:rsid w:val="003265B5"/>
    <w:rsid w:val="003267AA"/>
    <w:rsid w:val="00327C80"/>
    <w:rsid w:val="00327E3C"/>
    <w:rsid w:val="00330600"/>
    <w:rsid w:val="00331487"/>
    <w:rsid w:val="00331A8D"/>
    <w:rsid w:val="00333181"/>
    <w:rsid w:val="00340C33"/>
    <w:rsid w:val="0034115F"/>
    <w:rsid w:val="00341979"/>
    <w:rsid w:val="00343BC1"/>
    <w:rsid w:val="00344AD1"/>
    <w:rsid w:val="00344E79"/>
    <w:rsid w:val="00346019"/>
    <w:rsid w:val="0034690B"/>
    <w:rsid w:val="0034799E"/>
    <w:rsid w:val="00351019"/>
    <w:rsid w:val="00351BE9"/>
    <w:rsid w:val="00351D27"/>
    <w:rsid w:val="00354426"/>
    <w:rsid w:val="00355921"/>
    <w:rsid w:val="00356968"/>
    <w:rsid w:val="00360F00"/>
    <w:rsid w:val="00361F36"/>
    <w:rsid w:val="00362A4A"/>
    <w:rsid w:val="00362B84"/>
    <w:rsid w:val="003642DF"/>
    <w:rsid w:val="00364C68"/>
    <w:rsid w:val="00365015"/>
    <w:rsid w:val="0036591F"/>
    <w:rsid w:val="0036613C"/>
    <w:rsid w:val="003674AE"/>
    <w:rsid w:val="00367FD9"/>
    <w:rsid w:val="00370676"/>
    <w:rsid w:val="0037306C"/>
    <w:rsid w:val="00377361"/>
    <w:rsid w:val="0038097A"/>
    <w:rsid w:val="00380A37"/>
    <w:rsid w:val="00380B30"/>
    <w:rsid w:val="003811F1"/>
    <w:rsid w:val="0038198A"/>
    <w:rsid w:val="00381C79"/>
    <w:rsid w:val="00381D3B"/>
    <w:rsid w:val="0038409B"/>
    <w:rsid w:val="00384119"/>
    <w:rsid w:val="00384196"/>
    <w:rsid w:val="0038466B"/>
    <w:rsid w:val="00384813"/>
    <w:rsid w:val="003863F8"/>
    <w:rsid w:val="003911D8"/>
    <w:rsid w:val="00391295"/>
    <w:rsid w:val="00391ECE"/>
    <w:rsid w:val="0039289E"/>
    <w:rsid w:val="0039293A"/>
    <w:rsid w:val="003930F8"/>
    <w:rsid w:val="00394C5F"/>
    <w:rsid w:val="00394C86"/>
    <w:rsid w:val="003954C7"/>
    <w:rsid w:val="003961AC"/>
    <w:rsid w:val="00397480"/>
    <w:rsid w:val="003A0155"/>
    <w:rsid w:val="003A0221"/>
    <w:rsid w:val="003A1C08"/>
    <w:rsid w:val="003A266D"/>
    <w:rsid w:val="003A2E6C"/>
    <w:rsid w:val="003A3BD1"/>
    <w:rsid w:val="003A44E6"/>
    <w:rsid w:val="003A49DD"/>
    <w:rsid w:val="003A4E38"/>
    <w:rsid w:val="003A5594"/>
    <w:rsid w:val="003A65AF"/>
    <w:rsid w:val="003A65DB"/>
    <w:rsid w:val="003A7528"/>
    <w:rsid w:val="003B0B56"/>
    <w:rsid w:val="003B0CBA"/>
    <w:rsid w:val="003B21B7"/>
    <w:rsid w:val="003B2A39"/>
    <w:rsid w:val="003B3BD2"/>
    <w:rsid w:val="003B3C1C"/>
    <w:rsid w:val="003B4E09"/>
    <w:rsid w:val="003B4FD6"/>
    <w:rsid w:val="003B71FE"/>
    <w:rsid w:val="003B7B8A"/>
    <w:rsid w:val="003C00C5"/>
    <w:rsid w:val="003C0DE1"/>
    <w:rsid w:val="003C2743"/>
    <w:rsid w:val="003C30FE"/>
    <w:rsid w:val="003C3D84"/>
    <w:rsid w:val="003C3FAC"/>
    <w:rsid w:val="003C45E6"/>
    <w:rsid w:val="003C4964"/>
    <w:rsid w:val="003C5133"/>
    <w:rsid w:val="003C5FE3"/>
    <w:rsid w:val="003C62A7"/>
    <w:rsid w:val="003C6466"/>
    <w:rsid w:val="003C6498"/>
    <w:rsid w:val="003D01D3"/>
    <w:rsid w:val="003D2F36"/>
    <w:rsid w:val="003D3C1A"/>
    <w:rsid w:val="003D4C6E"/>
    <w:rsid w:val="003D5E4B"/>
    <w:rsid w:val="003D697A"/>
    <w:rsid w:val="003E09EA"/>
    <w:rsid w:val="003E0AB2"/>
    <w:rsid w:val="003E12D7"/>
    <w:rsid w:val="003E136C"/>
    <w:rsid w:val="003E1C81"/>
    <w:rsid w:val="003E1EFE"/>
    <w:rsid w:val="003E2004"/>
    <w:rsid w:val="003E2A08"/>
    <w:rsid w:val="003E4C1D"/>
    <w:rsid w:val="003E4CD6"/>
    <w:rsid w:val="003E54A3"/>
    <w:rsid w:val="003E5691"/>
    <w:rsid w:val="003F03C8"/>
    <w:rsid w:val="003F0908"/>
    <w:rsid w:val="003F1880"/>
    <w:rsid w:val="003F19DE"/>
    <w:rsid w:val="003F1C00"/>
    <w:rsid w:val="003F2036"/>
    <w:rsid w:val="003F257C"/>
    <w:rsid w:val="003F26E1"/>
    <w:rsid w:val="003F4D0B"/>
    <w:rsid w:val="003F4F89"/>
    <w:rsid w:val="003F70CE"/>
    <w:rsid w:val="003F7E5D"/>
    <w:rsid w:val="00401C9A"/>
    <w:rsid w:val="00401ECD"/>
    <w:rsid w:val="004029C2"/>
    <w:rsid w:val="00403186"/>
    <w:rsid w:val="00404064"/>
    <w:rsid w:val="00405891"/>
    <w:rsid w:val="00405E45"/>
    <w:rsid w:val="004069B7"/>
    <w:rsid w:val="004075FF"/>
    <w:rsid w:val="0041068A"/>
    <w:rsid w:val="00410F83"/>
    <w:rsid w:val="00412923"/>
    <w:rsid w:val="00412D5D"/>
    <w:rsid w:val="00413B0F"/>
    <w:rsid w:val="0041433E"/>
    <w:rsid w:val="0041532F"/>
    <w:rsid w:val="00415ACE"/>
    <w:rsid w:val="004170D2"/>
    <w:rsid w:val="00421605"/>
    <w:rsid w:val="00421ACD"/>
    <w:rsid w:val="00422824"/>
    <w:rsid w:val="0042429A"/>
    <w:rsid w:val="00425862"/>
    <w:rsid w:val="00425EBC"/>
    <w:rsid w:val="00425F1D"/>
    <w:rsid w:val="00426278"/>
    <w:rsid w:val="00427AEE"/>
    <w:rsid w:val="00427B1D"/>
    <w:rsid w:val="00430BF7"/>
    <w:rsid w:val="00431422"/>
    <w:rsid w:val="00431A40"/>
    <w:rsid w:val="00433461"/>
    <w:rsid w:val="00434EC9"/>
    <w:rsid w:val="00436BB9"/>
    <w:rsid w:val="00437C22"/>
    <w:rsid w:val="004400B4"/>
    <w:rsid w:val="00440EBD"/>
    <w:rsid w:val="00441E1B"/>
    <w:rsid w:val="0044308B"/>
    <w:rsid w:val="00443429"/>
    <w:rsid w:val="00445636"/>
    <w:rsid w:val="00445E6B"/>
    <w:rsid w:val="00446002"/>
    <w:rsid w:val="00446AA4"/>
    <w:rsid w:val="00452881"/>
    <w:rsid w:val="00452D9A"/>
    <w:rsid w:val="004531A5"/>
    <w:rsid w:val="004533F0"/>
    <w:rsid w:val="00454B34"/>
    <w:rsid w:val="00456147"/>
    <w:rsid w:val="00456F54"/>
    <w:rsid w:val="00457721"/>
    <w:rsid w:val="00460471"/>
    <w:rsid w:val="004607AC"/>
    <w:rsid w:val="004618BA"/>
    <w:rsid w:val="00461EBF"/>
    <w:rsid w:val="004623E6"/>
    <w:rsid w:val="00462450"/>
    <w:rsid w:val="00462EE0"/>
    <w:rsid w:val="004631C0"/>
    <w:rsid w:val="004633B4"/>
    <w:rsid w:val="00463592"/>
    <w:rsid w:val="004637D0"/>
    <w:rsid w:val="0046487A"/>
    <w:rsid w:val="00466A94"/>
    <w:rsid w:val="0047023F"/>
    <w:rsid w:val="00470978"/>
    <w:rsid w:val="00470C75"/>
    <w:rsid w:val="0047133D"/>
    <w:rsid w:val="0047142F"/>
    <w:rsid w:val="00471F84"/>
    <w:rsid w:val="0047311C"/>
    <w:rsid w:val="004738BC"/>
    <w:rsid w:val="0047408A"/>
    <w:rsid w:val="004742CC"/>
    <w:rsid w:val="004744E0"/>
    <w:rsid w:val="0047495B"/>
    <w:rsid w:val="0047662B"/>
    <w:rsid w:val="004768FE"/>
    <w:rsid w:val="00476F4C"/>
    <w:rsid w:val="00480D75"/>
    <w:rsid w:val="004811CE"/>
    <w:rsid w:val="004830E0"/>
    <w:rsid w:val="0048313F"/>
    <w:rsid w:val="00483780"/>
    <w:rsid w:val="00484116"/>
    <w:rsid w:val="004848CA"/>
    <w:rsid w:val="00485A07"/>
    <w:rsid w:val="0048751B"/>
    <w:rsid w:val="0049025E"/>
    <w:rsid w:val="004912E8"/>
    <w:rsid w:val="004926A0"/>
    <w:rsid w:val="00492709"/>
    <w:rsid w:val="00494BE8"/>
    <w:rsid w:val="00494F66"/>
    <w:rsid w:val="0049591B"/>
    <w:rsid w:val="00497398"/>
    <w:rsid w:val="00497D8F"/>
    <w:rsid w:val="004A00FB"/>
    <w:rsid w:val="004A0252"/>
    <w:rsid w:val="004A0298"/>
    <w:rsid w:val="004A1B99"/>
    <w:rsid w:val="004A31FD"/>
    <w:rsid w:val="004A34BF"/>
    <w:rsid w:val="004A481D"/>
    <w:rsid w:val="004B0B70"/>
    <w:rsid w:val="004B0FFD"/>
    <w:rsid w:val="004B233E"/>
    <w:rsid w:val="004B2BD5"/>
    <w:rsid w:val="004B310E"/>
    <w:rsid w:val="004B350A"/>
    <w:rsid w:val="004B3F7E"/>
    <w:rsid w:val="004B415A"/>
    <w:rsid w:val="004B4935"/>
    <w:rsid w:val="004B51BB"/>
    <w:rsid w:val="004B545C"/>
    <w:rsid w:val="004B74CA"/>
    <w:rsid w:val="004C0396"/>
    <w:rsid w:val="004C17CB"/>
    <w:rsid w:val="004C188F"/>
    <w:rsid w:val="004C2404"/>
    <w:rsid w:val="004C258D"/>
    <w:rsid w:val="004C2971"/>
    <w:rsid w:val="004C2FB8"/>
    <w:rsid w:val="004C3047"/>
    <w:rsid w:val="004C3764"/>
    <w:rsid w:val="004C552B"/>
    <w:rsid w:val="004C6020"/>
    <w:rsid w:val="004C6060"/>
    <w:rsid w:val="004C6D46"/>
    <w:rsid w:val="004D02F0"/>
    <w:rsid w:val="004D194E"/>
    <w:rsid w:val="004D33F9"/>
    <w:rsid w:val="004D367A"/>
    <w:rsid w:val="004D39CE"/>
    <w:rsid w:val="004D4CE9"/>
    <w:rsid w:val="004D566E"/>
    <w:rsid w:val="004D59E7"/>
    <w:rsid w:val="004D5F21"/>
    <w:rsid w:val="004D7FB8"/>
    <w:rsid w:val="004E13CA"/>
    <w:rsid w:val="004E1561"/>
    <w:rsid w:val="004E24B3"/>
    <w:rsid w:val="004E2A13"/>
    <w:rsid w:val="004E2FCB"/>
    <w:rsid w:val="004E408A"/>
    <w:rsid w:val="004E4B6D"/>
    <w:rsid w:val="004E516B"/>
    <w:rsid w:val="004E5A9A"/>
    <w:rsid w:val="004F06A4"/>
    <w:rsid w:val="004F06AD"/>
    <w:rsid w:val="004F07D4"/>
    <w:rsid w:val="004F159B"/>
    <w:rsid w:val="004F2204"/>
    <w:rsid w:val="004F2570"/>
    <w:rsid w:val="004F31F8"/>
    <w:rsid w:val="004F3417"/>
    <w:rsid w:val="004F36E0"/>
    <w:rsid w:val="004F417E"/>
    <w:rsid w:val="004F4613"/>
    <w:rsid w:val="004F5A0F"/>
    <w:rsid w:val="004F5A90"/>
    <w:rsid w:val="004F5DC6"/>
    <w:rsid w:val="004F6D60"/>
    <w:rsid w:val="004F7313"/>
    <w:rsid w:val="00500BAE"/>
    <w:rsid w:val="00502B3B"/>
    <w:rsid w:val="00502D55"/>
    <w:rsid w:val="00503318"/>
    <w:rsid w:val="00503DE3"/>
    <w:rsid w:val="00504A42"/>
    <w:rsid w:val="0050775B"/>
    <w:rsid w:val="00507ACD"/>
    <w:rsid w:val="00507FFB"/>
    <w:rsid w:val="005107A3"/>
    <w:rsid w:val="0051371F"/>
    <w:rsid w:val="00515079"/>
    <w:rsid w:val="005158BD"/>
    <w:rsid w:val="00515A5D"/>
    <w:rsid w:val="00515CD1"/>
    <w:rsid w:val="005167A4"/>
    <w:rsid w:val="00516F46"/>
    <w:rsid w:val="0052040D"/>
    <w:rsid w:val="00521528"/>
    <w:rsid w:val="00522B10"/>
    <w:rsid w:val="00527A30"/>
    <w:rsid w:val="0053051B"/>
    <w:rsid w:val="005312BA"/>
    <w:rsid w:val="0053177C"/>
    <w:rsid w:val="00533F03"/>
    <w:rsid w:val="00533F6C"/>
    <w:rsid w:val="0053401C"/>
    <w:rsid w:val="00534617"/>
    <w:rsid w:val="005346A3"/>
    <w:rsid w:val="00534E0B"/>
    <w:rsid w:val="00535235"/>
    <w:rsid w:val="00535D7D"/>
    <w:rsid w:val="00540618"/>
    <w:rsid w:val="00540E89"/>
    <w:rsid w:val="00540F96"/>
    <w:rsid w:val="005418B0"/>
    <w:rsid w:val="005441B0"/>
    <w:rsid w:val="00544DCA"/>
    <w:rsid w:val="00545892"/>
    <w:rsid w:val="00545A92"/>
    <w:rsid w:val="0054701C"/>
    <w:rsid w:val="005477F9"/>
    <w:rsid w:val="00550485"/>
    <w:rsid w:val="0055079F"/>
    <w:rsid w:val="00551A20"/>
    <w:rsid w:val="00551DDB"/>
    <w:rsid w:val="0055222F"/>
    <w:rsid w:val="00553DAF"/>
    <w:rsid w:val="0055465A"/>
    <w:rsid w:val="00555205"/>
    <w:rsid w:val="0055551C"/>
    <w:rsid w:val="005562EE"/>
    <w:rsid w:val="00557083"/>
    <w:rsid w:val="00562C78"/>
    <w:rsid w:val="005640DF"/>
    <w:rsid w:val="00565585"/>
    <w:rsid w:val="00565B83"/>
    <w:rsid w:val="00566074"/>
    <w:rsid w:val="00566E38"/>
    <w:rsid w:val="005671C2"/>
    <w:rsid w:val="005671E8"/>
    <w:rsid w:val="00567CCE"/>
    <w:rsid w:val="005708D2"/>
    <w:rsid w:val="00570CA6"/>
    <w:rsid w:val="00571659"/>
    <w:rsid w:val="00572651"/>
    <w:rsid w:val="005727EA"/>
    <w:rsid w:val="00572CF7"/>
    <w:rsid w:val="00573164"/>
    <w:rsid w:val="00573C43"/>
    <w:rsid w:val="00574A48"/>
    <w:rsid w:val="0057568B"/>
    <w:rsid w:val="005765D0"/>
    <w:rsid w:val="005772E9"/>
    <w:rsid w:val="005775A9"/>
    <w:rsid w:val="00577656"/>
    <w:rsid w:val="00580DBC"/>
    <w:rsid w:val="0058137F"/>
    <w:rsid w:val="00583051"/>
    <w:rsid w:val="005846AA"/>
    <w:rsid w:val="005846C7"/>
    <w:rsid w:val="0058582A"/>
    <w:rsid w:val="00585A41"/>
    <w:rsid w:val="005874FC"/>
    <w:rsid w:val="0058759B"/>
    <w:rsid w:val="005875BC"/>
    <w:rsid w:val="005876FA"/>
    <w:rsid w:val="005915E3"/>
    <w:rsid w:val="0059279C"/>
    <w:rsid w:val="00592B14"/>
    <w:rsid w:val="00592CDD"/>
    <w:rsid w:val="005933B7"/>
    <w:rsid w:val="00593C46"/>
    <w:rsid w:val="00595DD7"/>
    <w:rsid w:val="00595F72"/>
    <w:rsid w:val="005960A9"/>
    <w:rsid w:val="00596979"/>
    <w:rsid w:val="00597421"/>
    <w:rsid w:val="005A151F"/>
    <w:rsid w:val="005A426F"/>
    <w:rsid w:val="005A4338"/>
    <w:rsid w:val="005A5027"/>
    <w:rsid w:val="005A5A5D"/>
    <w:rsid w:val="005B09AA"/>
    <w:rsid w:val="005B0DBE"/>
    <w:rsid w:val="005B1104"/>
    <w:rsid w:val="005B1576"/>
    <w:rsid w:val="005B28E4"/>
    <w:rsid w:val="005B2A3B"/>
    <w:rsid w:val="005B31BB"/>
    <w:rsid w:val="005B3B9C"/>
    <w:rsid w:val="005B41D7"/>
    <w:rsid w:val="005B7952"/>
    <w:rsid w:val="005C0129"/>
    <w:rsid w:val="005C2619"/>
    <w:rsid w:val="005C262A"/>
    <w:rsid w:val="005C3DB4"/>
    <w:rsid w:val="005C404F"/>
    <w:rsid w:val="005D108F"/>
    <w:rsid w:val="005D11B8"/>
    <w:rsid w:val="005D343F"/>
    <w:rsid w:val="005D351F"/>
    <w:rsid w:val="005D5CA9"/>
    <w:rsid w:val="005D6155"/>
    <w:rsid w:val="005D7A7B"/>
    <w:rsid w:val="005E0A70"/>
    <w:rsid w:val="005E0E70"/>
    <w:rsid w:val="005E14B2"/>
    <w:rsid w:val="005E1D9E"/>
    <w:rsid w:val="005E3D18"/>
    <w:rsid w:val="005E41FD"/>
    <w:rsid w:val="005E428C"/>
    <w:rsid w:val="005E553F"/>
    <w:rsid w:val="005E60D1"/>
    <w:rsid w:val="005E72E2"/>
    <w:rsid w:val="005E789F"/>
    <w:rsid w:val="005F0724"/>
    <w:rsid w:val="005F07B8"/>
    <w:rsid w:val="005F0F14"/>
    <w:rsid w:val="005F16CF"/>
    <w:rsid w:val="005F233F"/>
    <w:rsid w:val="005F27FF"/>
    <w:rsid w:val="005F2C8E"/>
    <w:rsid w:val="005F36BE"/>
    <w:rsid w:val="005F3A74"/>
    <w:rsid w:val="005F50D4"/>
    <w:rsid w:val="005F5F84"/>
    <w:rsid w:val="005F6330"/>
    <w:rsid w:val="005F6423"/>
    <w:rsid w:val="005F659F"/>
    <w:rsid w:val="0060098F"/>
    <w:rsid w:val="006017DE"/>
    <w:rsid w:val="00602C7E"/>
    <w:rsid w:val="00605F3D"/>
    <w:rsid w:val="006068A3"/>
    <w:rsid w:val="00607D38"/>
    <w:rsid w:val="00610045"/>
    <w:rsid w:val="00611B39"/>
    <w:rsid w:val="00612751"/>
    <w:rsid w:val="00613ADF"/>
    <w:rsid w:val="00614596"/>
    <w:rsid w:val="00614DE1"/>
    <w:rsid w:val="0061540E"/>
    <w:rsid w:val="00616132"/>
    <w:rsid w:val="00616267"/>
    <w:rsid w:val="00616700"/>
    <w:rsid w:val="006175BD"/>
    <w:rsid w:val="0062036C"/>
    <w:rsid w:val="00620C9E"/>
    <w:rsid w:val="00621253"/>
    <w:rsid w:val="0062283F"/>
    <w:rsid w:val="0062295C"/>
    <w:rsid w:val="00622F74"/>
    <w:rsid w:val="00623114"/>
    <w:rsid w:val="00624851"/>
    <w:rsid w:val="00625834"/>
    <w:rsid w:val="00625F64"/>
    <w:rsid w:val="00626463"/>
    <w:rsid w:val="00626720"/>
    <w:rsid w:val="00630384"/>
    <w:rsid w:val="00630D8A"/>
    <w:rsid w:val="00631BE9"/>
    <w:rsid w:val="00633AD1"/>
    <w:rsid w:val="006342F0"/>
    <w:rsid w:val="006346F8"/>
    <w:rsid w:val="00634829"/>
    <w:rsid w:val="006362FC"/>
    <w:rsid w:val="00636579"/>
    <w:rsid w:val="0063763A"/>
    <w:rsid w:val="00637E2A"/>
    <w:rsid w:val="00640292"/>
    <w:rsid w:val="00640376"/>
    <w:rsid w:val="00640430"/>
    <w:rsid w:val="0064287E"/>
    <w:rsid w:val="00642AA8"/>
    <w:rsid w:val="006446BF"/>
    <w:rsid w:val="0064486D"/>
    <w:rsid w:val="006456B6"/>
    <w:rsid w:val="00646A70"/>
    <w:rsid w:val="00646E27"/>
    <w:rsid w:val="00647AAE"/>
    <w:rsid w:val="00650587"/>
    <w:rsid w:val="00650644"/>
    <w:rsid w:val="00650995"/>
    <w:rsid w:val="00652AD4"/>
    <w:rsid w:val="00652DE0"/>
    <w:rsid w:val="0065307C"/>
    <w:rsid w:val="006569EF"/>
    <w:rsid w:val="00657E7A"/>
    <w:rsid w:val="00662DCF"/>
    <w:rsid w:val="0066428E"/>
    <w:rsid w:val="00664477"/>
    <w:rsid w:val="006645EA"/>
    <w:rsid w:val="00664C39"/>
    <w:rsid w:val="006653BD"/>
    <w:rsid w:val="006657D3"/>
    <w:rsid w:val="006661E6"/>
    <w:rsid w:val="006662D7"/>
    <w:rsid w:val="00666AE0"/>
    <w:rsid w:val="00667B79"/>
    <w:rsid w:val="00667F53"/>
    <w:rsid w:val="006715A2"/>
    <w:rsid w:val="00673CA4"/>
    <w:rsid w:val="0067519A"/>
    <w:rsid w:val="00676A38"/>
    <w:rsid w:val="00677428"/>
    <w:rsid w:val="00680904"/>
    <w:rsid w:val="006812E6"/>
    <w:rsid w:val="006822D4"/>
    <w:rsid w:val="00682525"/>
    <w:rsid w:val="00683DCE"/>
    <w:rsid w:val="00683E4A"/>
    <w:rsid w:val="0068442C"/>
    <w:rsid w:val="006853FE"/>
    <w:rsid w:val="006859F8"/>
    <w:rsid w:val="00685DF9"/>
    <w:rsid w:val="00686D8C"/>
    <w:rsid w:val="006873B8"/>
    <w:rsid w:val="00687903"/>
    <w:rsid w:val="00691394"/>
    <w:rsid w:val="006916E7"/>
    <w:rsid w:val="0069227A"/>
    <w:rsid w:val="00692C08"/>
    <w:rsid w:val="0069490A"/>
    <w:rsid w:val="00695726"/>
    <w:rsid w:val="00697143"/>
    <w:rsid w:val="006975D8"/>
    <w:rsid w:val="006A0557"/>
    <w:rsid w:val="006A3969"/>
    <w:rsid w:val="006A41D1"/>
    <w:rsid w:val="006A5299"/>
    <w:rsid w:val="006A54D9"/>
    <w:rsid w:val="006A68BC"/>
    <w:rsid w:val="006A6D84"/>
    <w:rsid w:val="006B0E3D"/>
    <w:rsid w:val="006B2857"/>
    <w:rsid w:val="006B2FB9"/>
    <w:rsid w:val="006B3353"/>
    <w:rsid w:val="006B449C"/>
    <w:rsid w:val="006B6103"/>
    <w:rsid w:val="006B68CF"/>
    <w:rsid w:val="006B7886"/>
    <w:rsid w:val="006B7B18"/>
    <w:rsid w:val="006B7D5B"/>
    <w:rsid w:val="006C0018"/>
    <w:rsid w:val="006C1E7F"/>
    <w:rsid w:val="006C32D2"/>
    <w:rsid w:val="006C348A"/>
    <w:rsid w:val="006C450B"/>
    <w:rsid w:val="006C53BF"/>
    <w:rsid w:val="006C56B0"/>
    <w:rsid w:val="006C7900"/>
    <w:rsid w:val="006C7E0F"/>
    <w:rsid w:val="006D055B"/>
    <w:rsid w:val="006D0BCB"/>
    <w:rsid w:val="006D10D7"/>
    <w:rsid w:val="006D1D74"/>
    <w:rsid w:val="006D1D97"/>
    <w:rsid w:val="006D220F"/>
    <w:rsid w:val="006D3244"/>
    <w:rsid w:val="006D3829"/>
    <w:rsid w:val="006D461E"/>
    <w:rsid w:val="006D4F22"/>
    <w:rsid w:val="006D563F"/>
    <w:rsid w:val="006D5D8F"/>
    <w:rsid w:val="006D7F94"/>
    <w:rsid w:val="006E0E7C"/>
    <w:rsid w:val="006E27A6"/>
    <w:rsid w:val="006E2BE8"/>
    <w:rsid w:val="006E4008"/>
    <w:rsid w:val="006E40FB"/>
    <w:rsid w:val="006E4F67"/>
    <w:rsid w:val="006E546F"/>
    <w:rsid w:val="006E55F5"/>
    <w:rsid w:val="006E57A9"/>
    <w:rsid w:val="006E57B0"/>
    <w:rsid w:val="006E5B8C"/>
    <w:rsid w:val="006E5E1B"/>
    <w:rsid w:val="006E6651"/>
    <w:rsid w:val="006E68F6"/>
    <w:rsid w:val="006E6C94"/>
    <w:rsid w:val="006E6EEF"/>
    <w:rsid w:val="006E79A3"/>
    <w:rsid w:val="006F051B"/>
    <w:rsid w:val="006F148A"/>
    <w:rsid w:val="006F1B9A"/>
    <w:rsid w:val="006F3F0B"/>
    <w:rsid w:val="006F4CA5"/>
    <w:rsid w:val="006F5AAD"/>
    <w:rsid w:val="006F6BAA"/>
    <w:rsid w:val="006F6C98"/>
    <w:rsid w:val="006F7FCC"/>
    <w:rsid w:val="00701792"/>
    <w:rsid w:val="00703C78"/>
    <w:rsid w:val="00704027"/>
    <w:rsid w:val="007041C7"/>
    <w:rsid w:val="00704478"/>
    <w:rsid w:val="007048AA"/>
    <w:rsid w:val="00704A91"/>
    <w:rsid w:val="00704B48"/>
    <w:rsid w:val="00704BE8"/>
    <w:rsid w:val="007056FA"/>
    <w:rsid w:val="00707A37"/>
    <w:rsid w:val="00707C2C"/>
    <w:rsid w:val="0071012A"/>
    <w:rsid w:val="007101AE"/>
    <w:rsid w:val="00710636"/>
    <w:rsid w:val="007128AF"/>
    <w:rsid w:val="00712932"/>
    <w:rsid w:val="0071312B"/>
    <w:rsid w:val="007131AF"/>
    <w:rsid w:val="007135B4"/>
    <w:rsid w:val="00713E6E"/>
    <w:rsid w:val="00715A98"/>
    <w:rsid w:val="00715AD4"/>
    <w:rsid w:val="0071735C"/>
    <w:rsid w:val="00717AFE"/>
    <w:rsid w:val="00717E68"/>
    <w:rsid w:val="007220BD"/>
    <w:rsid w:val="00723279"/>
    <w:rsid w:val="007245B3"/>
    <w:rsid w:val="00725A44"/>
    <w:rsid w:val="00726D57"/>
    <w:rsid w:val="00726EB1"/>
    <w:rsid w:val="00730CCA"/>
    <w:rsid w:val="007311EB"/>
    <w:rsid w:val="00731C39"/>
    <w:rsid w:val="00731C9B"/>
    <w:rsid w:val="00732612"/>
    <w:rsid w:val="007328B0"/>
    <w:rsid w:val="00733F30"/>
    <w:rsid w:val="00734402"/>
    <w:rsid w:val="00734A99"/>
    <w:rsid w:val="007351C0"/>
    <w:rsid w:val="0073521B"/>
    <w:rsid w:val="00735ED9"/>
    <w:rsid w:val="007374ED"/>
    <w:rsid w:val="00740CA3"/>
    <w:rsid w:val="007419BC"/>
    <w:rsid w:val="00741D17"/>
    <w:rsid w:val="00743B24"/>
    <w:rsid w:val="00744250"/>
    <w:rsid w:val="0074435F"/>
    <w:rsid w:val="0074469B"/>
    <w:rsid w:val="00744FCA"/>
    <w:rsid w:val="007454C5"/>
    <w:rsid w:val="00745615"/>
    <w:rsid w:val="00745FF8"/>
    <w:rsid w:val="0075286A"/>
    <w:rsid w:val="007541B6"/>
    <w:rsid w:val="00754742"/>
    <w:rsid w:val="007600DF"/>
    <w:rsid w:val="00763926"/>
    <w:rsid w:val="00764057"/>
    <w:rsid w:val="00764A75"/>
    <w:rsid w:val="0076534B"/>
    <w:rsid w:val="007656ED"/>
    <w:rsid w:val="00765BE9"/>
    <w:rsid w:val="00766106"/>
    <w:rsid w:val="00766A02"/>
    <w:rsid w:val="007706A9"/>
    <w:rsid w:val="007713C1"/>
    <w:rsid w:val="007713C7"/>
    <w:rsid w:val="00771EE8"/>
    <w:rsid w:val="007722C7"/>
    <w:rsid w:val="00772522"/>
    <w:rsid w:val="0077264D"/>
    <w:rsid w:val="00772A00"/>
    <w:rsid w:val="0077466A"/>
    <w:rsid w:val="00774823"/>
    <w:rsid w:val="00774DBF"/>
    <w:rsid w:val="0077612D"/>
    <w:rsid w:val="00776523"/>
    <w:rsid w:val="0077669A"/>
    <w:rsid w:val="007773DD"/>
    <w:rsid w:val="00777598"/>
    <w:rsid w:val="00777A42"/>
    <w:rsid w:val="00780C64"/>
    <w:rsid w:val="00781717"/>
    <w:rsid w:val="0078315E"/>
    <w:rsid w:val="007839BE"/>
    <w:rsid w:val="00785445"/>
    <w:rsid w:val="00785B70"/>
    <w:rsid w:val="00790066"/>
    <w:rsid w:val="0079013C"/>
    <w:rsid w:val="007917FD"/>
    <w:rsid w:val="00792093"/>
    <w:rsid w:val="0079293D"/>
    <w:rsid w:val="0079338F"/>
    <w:rsid w:val="00793495"/>
    <w:rsid w:val="00793571"/>
    <w:rsid w:val="007948D2"/>
    <w:rsid w:val="00794909"/>
    <w:rsid w:val="00795659"/>
    <w:rsid w:val="00795682"/>
    <w:rsid w:val="00797D3E"/>
    <w:rsid w:val="00797E57"/>
    <w:rsid w:val="007A295A"/>
    <w:rsid w:val="007A3540"/>
    <w:rsid w:val="007A37EE"/>
    <w:rsid w:val="007A3B96"/>
    <w:rsid w:val="007A4725"/>
    <w:rsid w:val="007A7365"/>
    <w:rsid w:val="007A7AC3"/>
    <w:rsid w:val="007B1383"/>
    <w:rsid w:val="007B36D4"/>
    <w:rsid w:val="007B4687"/>
    <w:rsid w:val="007B4C98"/>
    <w:rsid w:val="007B5C8D"/>
    <w:rsid w:val="007B5D3F"/>
    <w:rsid w:val="007B600D"/>
    <w:rsid w:val="007B683C"/>
    <w:rsid w:val="007B7118"/>
    <w:rsid w:val="007B7C09"/>
    <w:rsid w:val="007C0011"/>
    <w:rsid w:val="007C066C"/>
    <w:rsid w:val="007C0B90"/>
    <w:rsid w:val="007C0C42"/>
    <w:rsid w:val="007C1979"/>
    <w:rsid w:val="007C1D85"/>
    <w:rsid w:val="007C222B"/>
    <w:rsid w:val="007C24DB"/>
    <w:rsid w:val="007C42FB"/>
    <w:rsid w:val="007C4D28"/>
    <w:rsid w:val="007C5D02"/>
    <w:rsid w:val="007D0C9E"/>
    <w:rsid w:val="007D1527"/>
    <w:rsid w:val="007D2FA3"/>
    <w:rsid w:val="007D308B"/>
    <w:rsid w:val="007D3638"/>
    <w:rsid w:val="007D4AEE"/>
    <w:rsid w:val="007D5862"/>
    <w:rsid w:val="007D6829"/>
    <w:rsid w:val="007E0620"/>
    <w:rsid w:val="007E1C59"/>
    <w:rsid w:val="007E27E4"/>
    <w:rsid w:val="007E4176"/>
    <w:rsid w:val="007E5BAC"/>
    <w:rsid w:val="007E5C37"/>
    <w:rsid w:val="007E5D68"/>
    <w:rsid w:val="007E68C0"/>
    <w:rsid w:val="007E720F"/>
    <w:rsid w:val="007E7E8D"/>
    <w:rsid w:val="007F0D9D"/>
    <w:rsid w:val="007F1497"/>
    <w:rsid w:val="007F4982"/>
    <w:rsid w:val="007F54CF"/>
    <w:rsid w:val="007F55AF"/>
    <w:rsid w:val="007F5D67"/>
    <w:rsid w:val="007F60E1"/>
    <w:rsid w:val="007F61A1"/>
    <w:rsid w:val="007F7FC7"/>
    <w:rsid w:val="00800EB5"/>
    <w:rsid w:val="00800EE1"/>
    <w:rsid w:val="0080195A"/>
    <w:rsid w:val="00801B3B"/>
    <w:rsid w:val="0080285D"/>
    <w:rsid w:val="00804659"/>
    <w:rsid w:val="00804A13"/>
    <w:rsid w:val="00804A9F"/>
    <w:rsid w:val="00805083"/>
    <w:rsid w:val="008050CF"/>
    <w:rsid w:val="008059D1"/>
    <w:rsid w:val="00806992"/>
    <w:rsid w:val="00807722"/>
    <w:rsid w:val="008102F6"/>
    <w:rsid w:val="00810355"/>
    <w:rsid w:val="00812D64"/>
    <w:rsid w:val="00814E00"/>
    <w:rsid w:val="008151A2"/>
    <w:rsid w:val="00815380"/>
    <w:rsid w:val="008162F4"/>
    <w:rsid w:val="008171E6"/>
    <w:rsid w:val="008208E2"/>
    <w:rsid w:val="00820A74"/>
    <w:rsid w:val="00822093"/>
    <w:rsid w:val="0082212F"/>
    <w:rsid w:val="00822441"/>
    <w:rsid w:val="008235E4"/>
    <w:rsid w:val="00823975"/>
    <w:rsid w:val="00824301"/>
    <w:rsid w:val="00825D90"/>
    <w:rsid w:val="00826DED"/>
    <w:rsid w:val="00826E5C"/>
    <w:rsid w:val="00826F6B"/>
    <w:rsid w:val="00832540"/>
    <w:rsid w:val="008330C3"/>
    <w:rsid w:val="00833334"/>
    <w:rsid w:val="00833B76"/>
    <w:rsid w:val="00834D24"/>
    <w:rsid w:val="008350FB"/>
    <w:rsid w:val="00836A61"/>
    <w:rsid w:val="0083732C"/>
    <w:rsid w:val="008375C5"/>
    <w:rsid w:val="008421AA"/>
    <w:rsid w:val="00842827"/>
    <w:rsid w:val="008432FC"/>
    <w:rsid w:val="00843C30"/>
    <w:rsid w:val="008440B5"/>
    <w:rsid w:val="00844757"/>
    <w:rsid w:val="00844C15"/>
    <w:rsid w:val="008450F1"/>
    <w:rsid w:val="00846791"/>
    <w:rsid w:val="00846B34"/>
    <w:rsid w:val="008478F7"/>
    <w:rsid w:val="00850D63"/>
    <w:rsid w:val="00852885"/>
    <w:rsid w:val="008543CF"/>
    <w:rsid w:val="0085543D"/>
    <w:rsid w:val="00857D8F"/>
    <w:rsid w:val="00863C6F"/>
    <w:rsid w:val="008643F8"/>
    <w:rsid w:val="00864D54"/>
    <w:rsid w:val="00870AFF"/>
    <w:rsid w:val="008729DE"/>
    <w:rsid w:val="0087350C"/>
    <w:rsid w:val="008736CC"/>
    <w:rsid w:val="00873710"/>
    <w:rsid w:val="008737AF"/>
    <w:rsid w:val="00875286"/>
    <w:rsid w:val="0087667A"/>
    <w:rsid w:val="00876A9B"/>
    <w:rsid w:val="00877B93"/>
    <w:rsid w:val="00877C08"/>
    <w:rsid w:val="00882BA7"/>
    <w:rsid w:val="0088352D"/>
    <w:rsid w:val="00884C86"/>
    <w:rsid w:val="00885C6E"/>
    <w:rsid w:val="00885EAB"/>
    <w:rsid w:val="00886366"/>
    <w:rsid w:val="00886A56"/>
    <w:rsid w:val="00886A7A"/>
    <w:rsid w:val="00886CC2"/>
    <w:rsid w:val="0088771A"/>
    <w:rsid w:val="00887AF4"/>
    <w:rsid w:val="008903FF"/>
    <w:rsid w:val="00890523"/>
    <w:rsid w:val="00890ED2"/>
    <w:rsid w:val="008915B2"/>
    <w:rsid w:val="00891B17"/>
    <w:rsid w:val="00892B10"/>
    <w:rsid w:val="00893257"/>
    <w:rsid w:val="0089395A"/>
    <w:rsid w:val="00893CFC"/>
    <w:rsid w:val="008941C3"/>
    <w:rsid w:val="00894CF7"/>
    <w:rsid w:val="008963B4"/>
    <w:rsid w:val="008976F1"/>
    <w:rsid w:val="008A0F28"/>
    <w:rsid w:val="008A32D2"/>
    <w:rsid w:val="008A32D8"/>
    <w:rsid w:val="008A3A0B"/>
    <w:rsid w:val="008A4BC7"/>
    <w:rsid w:val="008A525D"/>
    <w:rsid w:val="008A575C"/>
    <w:rsid w:val="008A6D4F"/>
    <w:rsid w:val="008A7C63"/>
    <w:rsid w:val="008B05AD"/>
    <w:rsid w:val="008B0D65"/>
    <w:rsid w:val="008B236E"/>
    <w:rsid w:val="008B35BE"/>
    <w:rsid w:val="008B77F5"/>
    <w:rsid w:val="008C0859"/>
    <w:rsid w:val="008C1889"/>
    <w:rsid w:val="008C1D86"/>
    <w:rsid w:val="008C1E14"/>
    <w:rsid w:val="008C3630"/>
    <w:rsid w:val="008C40E5"/>
    <w:rsid w:val="008C41E2"/>
    <w:rsid w:val="008C459C"/>
    <w:rsid w:val="008C4A96"/>
    <w:rsid w:val="008C4BDF"/>
    <w:rsid w:val="008C6C72"/>
    <w:rsid w:val="008C7F70"/>
    <w:rsid w:val="008D0356"/>
    <w:rsid w:val="008D0AB7"/>
    <w:rsid w:val="008D15F4"/>
    <w:rsid w:val="008D48E5"/>
    <w:rsid w:val="008D532F"/>
    <w:rsid w:val="008D5B83"/>
    <w:rsid w:val="008D69DC"/>
    <w:rsid w:val="008E02FC"/>
    <w:rsid w:val="008E10CE"/>
    <w:rsid w:val="008E1932"/>
    <w:rsid w:val="008E1C6B"/>
    <w:rsid w:val="008E2147"/>
    <w:rsid w:val="008E2E83"/>
    <w:rsid w:val="008E3DCB"/>
    <w:rsid w:val="008E4429"/>
    <w:rsid w:val="008E5561"/>
    <w:rsid w:val="008E5B1B"/>
    <w:rsid w:val="008E5C7F"/>
    <w:rsid w:val="008F0675"/>
    <w:rsid w:val="008F0A57"/>
    <w:rsid w:val="008F12FA"/>
    <w:rsid w:val="008F1BEA"/>
    <w:rsid w:val="008F218B"/>
    <w:rsid w:val="008F2249"/>
    <w:rsid w:val="008F25E0"/>
    <w:rsid w:val="008F2629"/>
    <w:rsid w:val="008F46B8"/>
    <w:rsid w:val="008F545D"/>
    <w:rsid w:val="008F6BD4"/>
    <w:rsid w:val="008F6CBB"/>
    <w:rsid w:val="008F6DD0"/>
    <w:rsid w:val="008F6E1D"/>
    <w:rsid w:val="008F70DB"/>
    <w:rsid w:val="00901F1A"/>
    <w:rsid w:val="0090256F"/>
    <w:rsid w:val="0090323B"/>
    <w:rsid w:val="00904A35"/>
    <w:rsid w:val="00905E45"/>
    <w:rsid w:val="00906981"/>
    <w:rsid w:val="00906B6A"/>
    <w:rsid w:val="00907216"/>
    <w:rsid w:val="00907278"/>
    <w:rsid w:val="009073AB"/>
    <w:rsid w:val="00910809"/>
    <w:rsid w:val="009117EC"/>
    <w:rsid w:val="00911CBE"/>
    <w:rsid w:val="0091206E"/>
    <w:rsid w:val="00912213"/>
    <w:rsid w:val="009139AB"/>
    <w:rsid w:val="0091462C"/>
    <w:rsid w:val="00914A29"/>
    <w:rsid w:val="00914B57"/>
    <w:rsid w:val="0091507C"/>
    <w:rsid w:val="009168FA"/>
    <w:rsid w:val="009171C8"/>
    <w:rsid w:val="00917806"/>
    <w:rsid w:val="00917FA1"/>
    <w:rsid w:val="00921528"/>
    <w:rsid w:val="00922CC0"/>
    <w:rsid w:val="009246BD"/>
    <w:rsid w:val="0092505E"/>
    <w:rsid w:val="009252FE"/>
    <w:rsid w:val="00926062"/>
    <w:rsid w:val="00931482"/>
    <w:rsid w:val="009321EC"/>
    <w:rsid w:val="00933109"/>
    <w:rsid w:val="0093336F"/>
    <w:rsid w:val="009338E1"/>
    <w:rsid w:val="009347A0"/>
    <w:rsid w:val="00935499"/>
    <w:rsid w:val="00936234"/>
    <w:rsid w:val="0094118F"/>
    <w:rsid w:val="009431C9"/>
    <w:rsid w:val="009437D3"/>
    <w:rsid w:val="00943E7A"/>
    <w:rsid w:val="009473F5"/>
    <w:rsid w:val="0095019E"/>
    <w:rsid w:val="009502FE"/>
    <w:rsid w:val="0095045C"/>
    <w:rsid w:val="00950C6F"/>
    <w:rsid w:val="00953871"/>
    <w:rsid w:val="009549DE"/>
    <w:rsid w:val="00954D5F"/>
    <w:rsid w:val="009566D6"/>
    <w:rsid w:val="0096085D"/>
    <w:rsid w:val="00964747"/>
    <w:rsid w:val="009651B3"/>
    <w:rsid w:val="00965CA2"/>
    <w:rsid w:val="00967FAE"/>
    <w:rsid w:val="009709F4"/>
    <w:rsid w:val="009714E1"/>
    <w:rsid w:val="00973CE8"/>
    <w:rsid w:val="009752C6"/>
    <w:rsid w:val="0097731C"/>
    <w:rsid w:val="0097792F"/>
    <w:rsid w:val="00977B64"/>
    <w:rsid w:val="009802AF"/>
    <w:rsid w:val="00980FA5"/>
    <w:rsid w:val="00981AE7"/>
    <w:rsid w:val="00983D01"/>
    <w:rsid w:val="00984A91"/>
    <w:rsid w:val="00986A7E"/>
    <w:rsid w:val="009908A8"/>
    <w:rsid w:val="00991721"/>
    <w:rsid w:val="00991803"/>
    <w:rsid w:val="0099187A"/>
    <w:rsid w:val="00991F39"/>
    <w:rsid w:val="009921D1"/>
    <w:rsid w:val="00992777"/>
    <w:rsid w:val="009940E2"/>
    <w:rsid w:val="009942CC"/>
    <w:rsid w:val="009950AF"/>
    <w:rsid w:val="00995A1C"/>
    <w:rsid w:val="00996601"/>
    <w:rsid w:val="00996EB7"/>
    <w:rsid w:val="009974DC"/>
    <w:rsid w:val="0099776E"/>
    <w:rsid w:val="009A186F"/>
    <w:rsid w:val="009A2204"/>
    <w:rsid w:val="009A25F1"/>
    <w:rsid w:val="009A2979"/>
    <w:rsid w:val="009A355E"/>
    <w:rsid w:val="009A39D7"/>
    <w:rsid w:val="009A3AC1"/>
    <w:rsid w:val="009A4738"/>
    <w:rsid w:val="009A6DD0"/>
    <w:rsid w:val="009A7AB8"/>
    <w:rsid w:val="009A7D7B"/>
    <w:rsid w:val="009B0445"/>
    <w:rsid w:val="009B2B1E"/>
    <w:rsid w:val="009B3F9B"/>
    <w:rsid w:val="009B4285"/>
    <w:rsid w:val="009B4EF2"/>
    <w:rsid w:val="009B60BE"/>
    <w:rsid w:val="009B62ED"/>
    <w:rsid w:val="009B7C74"/>
    <w:rsid w:val="009C0A6A"/>
    <w:rsid w:val="009C18EA"/>
    <w:rsid w:val="009C2A88"/>
    <w:rsid w:val="009C2B48"/>
    <w:rsid w:val="009C4C35"/>
    <w:rsid w:val="009C62BF"/>
    <w:rsid w:val="009C6DF4"/>
    <w:rsid w:val="009D0681"/>
    <w:rsid w:val="009D06D7"/>
    <w:rsid w:val="009D2285"/>
    <w:rsid w:val="009D4AA6"/>
    <w:rsid w:val="009D52CF"/>
    <w:rsid w:val="009D544E"/>
    <w:rsid w:val="009D608D"/>
    <w:rsid w:val="009D666C"/>
    <w:rsid w:val="009D70F2"/>
    <w:rsid w:val="009D77B2"/>
    <w:rsid w:val="009E1023"/>
    <w:rsid w:val="009E366B"/>
    <w:rsid w:val="009E5DBE"/>
    <w:rsid w:val="009E76EC"/>
    <w:rsid w:val="009F0E81"/>
    <w:rsid w:val="009F155C"/>
    <w:rsid w:val="009F5B14"/>
    <w:rsid w:val="009F64BE"/>
    <w:rsid w:val="009F6889"/>
    <w:rsid w:val="009F6C90"/>
    <w:rsid w:val="009F701C"/>
    <w:rsid w:val="009F7530"/>
    <w:rsid w:val="00A0081C"/>
    <w:rsid w:val="00A01326"/>
    <w:rsid w:val="00A016E0"/>
    <w:rsid w:val="00A01FF6"/>
    <w:rsid w:val="00A024FE"/>
    <w:rsid w:val="00A0521B"/>
    <w:rsid w:val="00A069BD"/>
    <w:rsid w:val="00A10076"/>
    <w:rsid w:val="00A104A1"/>
    <w:rsid w:val="00A10940"/>
    <w:rsid w:val="00A116F9"/>
    <w:rsid w:val="00A1265D"/>
    <w:rsid w:val="00A14CF0"/>
    <w:rsid w:val="00A1500F"/>
    <w:rsid w:val="00A165DE"/>
    <w:rsid w:val="00A16D71"/>
    <w:rsid w:val="00A16EE3"/>
    <w:rsid w:val="00A1707D"/>
    <w:rsid w:val="00A20818"/>
    <w:rsid w:val="00A20CC9"/>
    <w:rsid w:val="00A2159B"/>
    <w:rsid w:val="00A22439"/>
    <w:rsid w:val="00A238AF"/>
    <w:rsid w:val="00A24390"/>
    <w:rsid w:val="00A250DE"/>
    <w:rsid w:val="00A25100"/>
    <w:rsid w:val="00A26218"/>
    <w:rsid w:val="00A27653"/>
    <w:rsid w:val="00A311ED"/>
    <w:rsid w:val="00A3327D"/>
    <w:rsid w:val="00A337EC"/>
    <w:rsid w:val="00A342C2"/>
    <w:rsid w:val="00A36267"/>
    <w:rsid w:val="00A3673E"/>
    <w:rsid w:val="00A37E6D"/>
    <w:rsid w:val="00A4057E"/>
    <w:rsid w:val="00A407D5"/>
    <w:rsid w:val="00A40F49"/>
    <w:rsid w:val="00A43616"/>
    <w:rsid w:val="00A43B8A"/>
    <w:rsid w:val="00A43E8B"/>
    <w:rsid w:val="00A4669C"/>
    <w:rsid w:val="00A50626"/>
    <w:rsid w:val="00A511D4"/>
    <w:rsid w:val="00A51634"/>
    <w:rsid w:val="00A51D49"/>
    <w:rsid w:val="00A52B8A"/>
    <w:rsid w:val="00A52BBB"/>
    <w:rsid w:val="00A52BF5"/>
    <w:rsid w:val="00A53356"/>
    <w:rsid w:val="00A54456"/>
    <w:rsid w:val="00A54792"/>
    <w:rsid w:val="00A5480A"/>
    <w:rsid w:val="00A54998"/>
    <w:rsid w:val="00A54D86"/>
    <w:rsid w:val="00A55AFE"/>
    <w:rsid w:val="00A57241"/>
    <w:rsid w:val="00A57A9A"/>
    <w:rsid w:val="00A616E2"/>
    <w:rsid w:val="00A6191F"/>
    <w:rsid w:val="00A61C98"/>
    <w:rsid w:val="00A62BA0"/>
    <w:rsid w:val="00A63CD5"/>
    <w:rsid w:val="00A64896"/>
    <w:rsid w:val="00A6643F"/>
    <w:rsid w:val="00A67110"/>
    <w:rsid w:val="00A71153"/>
    <w:rsid w:val="00A71B2C"/>
    <w:rsid w:val="00A73051"/>
    <w:rsid w:val="00A730F6"/>
    <w:rsid w:val="00A73B1F"/>
    <w:rsid w:val="00A73E25"/>
    <w:rsid w:val="00A749F8"/>
    <w:rsid w:val="00A74A0B"/>
    <w:rsid w:val="00A7630B"/>
    <w:rsid w:val="00A77008"/>
    <w:rsid w:val="00A7784D"/>
    <w:rsid w:val="00A7794B"/>
    <w:rsid w:val="00A8004C"/>
    <w:rsid w:val="00A80C81"/>
    <w:rsid w:val="00A8523F"/>
    <w:rsid w:val="00A85CC3"/>
    <w:rsid w:val="00A87271"/>
    <w:rsid w:val="00A912AF"/>
    <w:rsid w:val="00A91939"/>
    <w:rsid w:val="00A91AEF"/>
    <w:rsid w:val="00A91B4E"/>
    <w:rsid w:val="00A93990"/>
    <w:rsid w:val="00A93C0A"/>
    <w:rsid w:val="00A944BE"/>
    <w:rsid w:val="00A944F5"/>
    <w:rsid w:val="00A948EC"/>
    <w:rsid w:val="00A97B80"/>
    <w:rsid w:val="00AA2425"/>
    <w:rsid w:val="00AA2623"/>
    <w:rsid w:val="00AA3815"/>
    <w:rsid w:val="00AA4CA9"/>
    <w:rsid w:val="00AA4E4B"/>
    <w:rsid w:val="00AA5961"/>
    <w:rsid w:val="00AA5AF5"/>
    <w:rsid w:val="00AA6B72"/>
    <w:rsid w:val="00AB0FAD"/>
    <w:rsid w:val="00AB20D3"/>
    <w:rsid w:val="00AB2A86"/>
    <w:rsid w:val="00AB41CC"/>
    <w:rsid w:val="00AB5B1E"/>
    <w:rsid w:val="00AB69A8"/>
    <w:rsid w:val="00AC08A5"/>
    <w:rsid w:val="00AC0946"/>
    <w:rsid w:val="00AC2598"/>
    <w:rsid w:val="00AC31EF"/>
    <w:rsid w:val="00AC468F"/>
    <w:rsid w:val="00AC47B1"/>
    <w:rsid w:val="00AC4EB6"/>
    <w:rsid w:val="00AD0803"/>
    <w:rsid w:val="00AD08D8"/>
    <w:rsid w:val="00AD1A06"/>
    <w:rsid w:val="00AD1EF1"/>
    <w:rsid w:val="00AD2232"/>
    <w:rsid w:val="00AD2869"/>
    <w:rsid w:val="00AD28F8"/>
    <w:rsid w:val="00AD30E8"/>
    <w:rsid w:val="00AD3847"/>
    <w:rsid w:val="00AD3B60"/>
    <w:rsid w:val="00AD671D"/>
    <w:rsid w:val="00AD6BAB"/>
    <w:rsid w:val="00AD7223"/>
    <w:rsid w:val="00AE0525"/>
    <w:rsid w:val="00AE149B"/>
    <w:rsid w:val="00AE224D"/>
    <w:rsid w:val="00AE3528"/>
    <w:rsid w:val="00AE4EB2"/>
    <w:rsid w:val="00AE4F0A"/>
    <w:rsid w:val="00AE588A"/>
    <w:rsid w:val="00AE684E"/>
    <w:rsid w:val="00AE7891"/>
    <w:rsid w:val="00AE7EC3"/>
    <w:rsid w:val="00AF1074"/>
    <w:rsid w:val="00AF1CB9"/>
    <w:rsid w:val="00AF4E86"/>
    <w:rsid w:val="00AF5233"/>
    <w:rsid w:val="00AF5F7F"/>
    <w:rsid w:val="00AF6EE2"/>
    <w:rsid w:val="00AF7BD7"/>
    <w:rsid w:val="00AF7C24"/>
    <w:rsid w:val="00AF7D59"/>
    <w:rsid w:val="00B00D94"/>
    <w:rsid w:val="00B018E0"/>
    <w:rsid w:val="00B02199"/>
    <w:rsid w:val="00B02B6A"/>
    <w:rsid w:val="00B032DE"/>
    <w:rsid w:val="00B0680C"/>
    <w:rsid w:val="00B06869"/>
    <w:rsid w:val="00B134BE"/>
    <w:rsid w:val="00B14549"/>
    <w:rsid w:val="00B1470E"/>
    <w:rsid w:val="00B1608A"/>
    <w:rsid w:val="00B20260"/>
    <w:rsid w:val="00B202E4"/>
    <w:rsid w:val="00B2234D"/>
    <w:rsid w:val="00B22C1D"/>
    <w:rsid w:val="00B22F95"/>
    <w:rsid w:val="00B23D28"/>
    <w:rsid w:val="00B25756"/>
    <w:rsid w:val="00B26C5F"/>
    <w:rsid w:val="00B306FD"/>
    <w:rsid w:val="00B32074"/>
    <w:rsid w:val="00B3214B"/>
    <w:rsid w:val="00B326CE"/>
    <w:rsid w:val="00B3283B"/>
    <w:rsid w:val="00B331A8"/>
    <w:rsid w:val="00B33867"/>
    <w:rsid w:val="00B33AB1"/>
    <w:rsid w:val="00B34296"/>
    <w:rsid w:val="00B36DDE"/>
    <w:rsid w:val="00B37674"/>
    <w:rsid w:val="00B40FC3"/>
    <w:rsid w:val="00B425E2"/>
    <w:rsid w:val="00B4264B"/>
    <w:rsid w:val="00B457E4"/>
    <w:rsid w:val="00B45FC7"/>
    <w:rsid w:val="00B4723A"/>
    <w:rsid w:val="00B475D9"/>
    <w:rsid w:val="00B51119"/>
    <w:rsid w:val="00B513C6"/>
    <w:rsid w:val="00B5148C"/>
    <w:rsid w:val="00B52972"/>
    <w:rsid w:val="00B52E88"/>
    <w:rsid w:val="00B531C7"/>
    <w:rsid w:val="00B548C4"/>
    <w:rsid w:val="00B54BCC"/>
    <w:rsid w:val="00B55866"/>
    <w:rsid w:val="00B56743"/>
    <w:rsid w:val="00B56C98"/>
    <w:rsid w:val="00B57083"/>
    <w:rsid w:val="00B61F48"/>
    <w:rsid w:val="00B635E4"/>
    <w:rsid w:val="00B636D3"/>
    <w:rsid w:val="00B6546B"/>
    <w:rsid w:val="00B65FE4"/>
    <w:rsid w:val="00B660A2"/>
    <w:rsid w:val="00B66E63"/>
    <w:rsid w:val="00B66E94"/>
    <w:rsid w:val="00B7024C"/>
    <w:rsid w:val="00B7248A"/>
    <w:rsid w:val="00B725D1"/>
    <w:rsid w:val="00B732D7"/>
    <w:rsid w:val="00B73F0C"/>
    <w:rsid w:val="00B74544"/>
    <w:rsid w:val="00B7558E"/>
    <w:rsid w:val="00B75BCD"/>
    <w:rsid w:val="00B76883"/>
    <w:rsid w:val="00B806C2"/>
    <w:rsid w:val="00B80B52"/>
    <w:rsid w:val="00B847E8"/>
    <w:rsid w:val="00B85212"/>
    <w:rsid w:val="00B861E5"/>
    <w:rsid w:val="00B86FD7"/>
    <w:rsid w:val="00B878CB"/>
    <w:rsid w:val="00B87DC2"/>
    <w:rsid w:val="00B90D04"/>
    <w:rsid w:val="00B917E6"/>
    <w:rsid w:val="00B91896"/>
    <w:rsid w:val="00B9198D"/>
    <w:rsid w:val="00B92B70"/>
    <w:rsid w:val="00B92D07"/>
    <w:rsid w:val="00B93359"/>
    <w:rsid w:val="00B93811"/>
    <w:rsid w:val="00B96391"/>
    <w:rsid w:val="00B96394"/>
    <w:rsid w:val="00B96C0E"/>
    <w:rsid w:val="00BA210A"/>
    <w:rsid w:val="00BA34E3"/>
    <w:rsid w:val="00BA38EF"/>
    <w:rsid w:val="00BA4518"/>
    <w:rsid w:val="00BA4B21"/>
    <w:rsid w:val="00BA5C18"/>
    <w:rsid w:val="00BB2063"/>
    <w:rsid w:val="00BB45E9"/>
    <w:rsid w:val="00BB4FA9"/>
    <w:rsid w:val="00BB5C23"/>
    <w:rsid w:val="00BB5D2E"/>
    <w:rsid w:val="00BB604E"/>
    <w:rsid w:val="00BC0693"/>
    <w:rsid w:val="00BC2EB6"/>
    <w:rsid w:val="00BC5FC5"/>
    <w:rsid w:val="00BC6CCE"/>
    <w:rsid w:val="00BC7A72"/>
    <w:rsid w:val="00BC7B5A"/>
    <w:rsid w:val="00BD0400"/>
    <w:rsid w:val="00BD211C"/>
    <w:rsid w:val="00BD36AF"/>
    <w:rsid w:val="00BD3C5F"/>
    <w:rsid w:val="00BD3D50"/>
    <w:rsid w:val="00BD4B65"/>
    <w:rsid w:val="00BD4DE8"/>
    <w:rsid w:val="00BD5374"/>
    <w:rsid w:val="00BD56E0"/>
    <w:rsid w:val="00BD5DBB"/>
    <w:rsid w:val="00BD5FEB"/>
    <w:rsid w:val="00BD7905"/>
    <w:rsid w:val="00BD7CA7"/>
    <w:rsid w:val="00BE1193"/>
    <w:rsid w:val="00BE1729"/>
    <w:rsid w:val="00BE1C4A"/>
    <w:rsid w:val="00BE240D"/>
    <w:rsid w:val="00BE2D89"/>
    <w:rsid w:val="00BE49F9"/>
    <w:rsid w:val="00BE668A"/>
    <w:rsid w:val="00BE689D"/>
    <w:rsid w:val="00BF0C82"/>
    <w:rsid w:val="00BF2124"/>
    <w:rsid w:val="00BF27A9"/>
    <w:rsid w:val="00BF3894"/>
    <w:rsid w:val="00BF404A"/>
    <w:rsid w:val="00BF58ED"/>
    <w:rsid w:val="00C0042F"/>
    <w:rsid w:val="00C01095"/>
    <w:rsid w:val="00C01121"/>
    <w:rsid w:val="00C030FE"/>
    <w:rsid w:val="00C032AA"/>
    <w:rsid w:val="00C04812"/>
    <w:rsid w:val="00C11323"/>
    <w:rsid w:val="00C11878"/>
    <w:rsid w:val="00C1260E"/>
    <w:rsid w:val="00C1485B"/>
    <w:rsid w:val="00C14F17"/>
    <w:rsid w:val="00C15534"/>
    <w:rsid w:val="00C15A13"/>
    <w:rsid w:val="00C16A5C"/>
    <w:rsid w:val="00C17C05"/>
    <w:rsid w:val="00C2006A"/>
    <w:rsid w:val="00C21BA5"/>
    <w:rsid w:val="00C2304E"/>
    <w:rsid w:val="00C238B1"/>
    <w:rsid w:val="00C23D0A"/>
    <w:rsid w:val="00C24AE6"/>
    <w:rsid w:val="00C24D57"/>
    <w:rsid w:val="00C24E06"/>
    <w:rsid w:val="00C251D4"/>
    <w:rsid w:val="00C25C66"/>
    <w:rsid w:val="00C25C96"/>
    <w:rsid w:val="00C27012"/>
    <w:rsid w:val="00C30788"/>
    <w:rsid w:val="00C311FA"/>
    <w:rsid w:val="00C31619"/>
    <w:rsid w:val="00C31D6E"/>
    <w:rsid w:val="00C322A5"/>
    <w:rsid w:val="00C3242F"/>
    <w:rsid w:val="00C327EE"/>
    <w:rsid w:val="00C33791"/>
    <w:rsid w:val="00C35347"/>
    <w:rsid w:val="00C3559D"/>
    <w:rsid w:val="00C363FE"/>
    <w:rsid w:val="00C368B7"/>
    <w:rsid w:val="00C37ABE"/>
    <w:rsid w:val="00C37F95"/>
    <w:rsid w:val="00C40356"/>
    <w:rsid w:val="00C40CB9"/>
    <w:rsid w:val="00C4209B"/>
    <w:rsid w:val="00C42ABC"/>
    <w:rsid w:val="00C4346F"/>
    <w:rsid w:val="00C43772"/>
    <w:rsid w:val="00C444F1"/>
    <w:rsid w:val="00C4481B"/>
    <w:rsid w:val="00C4502C"/>
    <w:rsid w:val="00C47C4C"/>
    <w:rsid w:val="00C50D6E"/>
    <w:rsid w:val="00C50FB0"/>
    <w:rsid w:val="00C510B3"/>
    <w:rsid w:val="00C510FC"/>
    <w:rsid w:val="00C524F9"/>
    <w:rsid w:val="00C52522"/>
    <w:rsid w:val="00C5256F"/>
    <w:rsid w:val="00C529C3"/>
    <w:rsid w:val="00C5331B"/>
    <w:rsid w:val="00C53F1F"/>
    <w:rsid w:val="00C55E84"/>
    <w:rsid w:val="00C56858"/>
    <w:rsid w:val="00C56A9E"/>
    <w:rsid w:val="00C577F8"/>
    <w:rsid w:val="00C57BB4"/>
    <w:rsid w:val="00C601C4"/>
    <w:rsid w:val="00C609B9"/>
    <w:rsid w:val="00C60DFF"/>
    <w:rsid w:val="00C61BDE"/>
    <w:rsid w:val="00C61C4D"/>
    <w:rsid w:val="00C62A47"/>
    <w:rsid w:val="00C636EC"/>
    <w:rsid w:val="00C65765"/>
    <w:rsid w:val="00C668F9"/>
    <w:rsid w:val="00C67C69"/>
    <w:rsid w:val="00C75155"/>
    <w:rsid w:val="00C77802"/>
    <w:rsid w:val="00C815DC"/>
    <w:rsid w:val="00C81721"/>
    <w:rsid w:val="00C8256B"/>
    <w:rsid w:val="00C83552"/>
    <w:rsid w:val="00C86237"/>
    <w:rsid w:val="00C90D33"/>
    <w:rsid w:val="00C91BB6"/>
    <w:rsid w:val="00C91FDE"/>
    <w:rsid w:val="00C934F9"/>
    <w:rsid w:val="00C93A1E"/>
    <w:rsid w:val="00C93B94"/>
    <w:rsid w:val="00C93D71"/>
    <w:rsid w:val="00C93E8F"/>
    <w:rsid w:val="00C944CE"/>
    <w:rsid w:val="00C945E6"/>
    <w:rsid w:val="00C94665"/>
    <w:rsid w:val="00C966FC"/>
    <w:rsid w:val="00C96B2B"/>
    <w:rsid w:val="00C976FE"/>
    <w:rsid w:val="00C97CF5"/>
    <w:rsid w:val="00C97D21"/>
    <w:rsid w:val="00CA060A"/>
    <w:rsid w:val="00CA07A5"/>
    <w:rsid w:val="00CA08FD"/>
    <w:rsid w:val="00CA1105"/>
    <w:rsid w:val="00CA1696"/>
    <w:rsid w:val="00CA1808"/>
    <w:rsid w:val="00CA1B39"/>
    <w:rsid w:val="00CA3E6F"/>
    <w:rsid w:val="00CA4DF4"/>
    <w:rsid w:val="00CA4E29"/>
    <w:rsid w:val="00CA4EEB"/>
    <w:rsid w:val="00CA5366"/>
    <w:rsid w:val="00CA7820"/>
    <w:rsid w:val="00CB0CB0"/>
    <w:rsid w:val="00CB2E36"/>
    <w:rsid w:val="00CB41A1"/>
    <w:rsid w:val="00CB44E2"/>
    <w:rsid w:val="00CB45B5"/>
    <w:rsid w:val="00CB4F0A"/>
    <w:rsid w:val="00CC0272"/>
    <w:rsid w:val="00CC037C"/>
    <w:rsid w:val="00CC2FEA"/>
    <w:rsid w:val="00CC3065"/>
    <w:rsid w:val="00CC36B7"/>
    <w:rsid w:val="00CC400E"/>
    <w:rsid w:val="00CC599D"/>
    <w:rsid w:val="00CC67DA"/>
    <w:rsid w:val="00CC6A81"/>
    <w:rsid w:val="00CD143E"/>
    <w:rsid w:val="00CD2CB0"/>
    <w:rsid w:val="00CD3789"/>
    <w:rsid w:val="00CD497C"/>
    <w:rsid w:val="00CD4DB3"/>
    <w:rsid w:val="00CD5A6B"/>
    <w:rsid w:val="00CD5AD4"/>
    <w:rsid w:val="00CD5C61"/>
    <w:rsid w:val="00CD65C3"/>
    <w:rsid w:val="00CE025A"/>
    <w:rsid w:val="00CE3BB4"/>
    <w:rsid w:val="00CE522F"/>
    <w:rsid w:val="00CE5A12"/>
    <w:rsid w:val="00CE669C"/>
    <w:rsid w:val="00CF20EA"/>
    <w:rsid w:val="00CF2C88"/>
    <w:rsid w:val="00CF3CBA"/>
    <w:rsid w:val="00CF3EF4"/>
    <w:rsid w:val="00CF5D7F"/>
    <w:rsid w:val="00CF74BD"/>
    <w:rsid w:val="00CF7A70"/>
    <w:rsid w:val="00CF7EDD"/>
    <w:rsid w:val="00D00304"/>
    <w:rsid w:val="00D00919"/>
    <w:rsid w:val="00D01247"/>
    <w:rsid w:val="00D0568C"/>
    <w:rsid w:val="00D06110"/>
    <w:rsid w:val="00D064BF"/>
    <w:rsid w:val="00D06D64"/>
    <w:rsid w:val="00D07220"/>
    <w:rsid w:val="00D0797C"/>
    <w:rsid w:val="00D07AFF"/>
    <w:rsid w:val="00D07EC6"/>
    <w:rsid w:val="00D1002B"/>
    <w:rsid w:val="00D10589"/>
    <w:rsid w:val="00D10D5E"/>
    <w:rsid w:val="00D11233"/>
    <w:rsid w:val="00D115BF"/>
    <w:rsid w:val="00D11795"/>
    <w:rsid w:val="00D129D8"/>
    <w:rsid w:val="00D12A28"/>
    <w:rsid w:val="00D145FE"/>
    <w:rsid w:val="00D15B1C"/>
    <w:rsid w:val="00D17A6B"/>
    <w:rsid w:val="00D17C74"/>
    <w:rsid w:val="00D20482"/>
    <w:rsid w:val="00D20E94"/>
    <w:rsid w:val="00D22E90"/>
    <w:rsid w:val="00D2315B"/>
    <w:rsid w:val="00D24AB3"/>
    <w:rsid w:val="00D24F29"/>
    <w:rsid w:val="00D25250"/>
    <w:rsid w:val="00D252A3"/>
    <w:rsid w:val="00D27ADE"/>
    <w:rsid w:val="00D30247"/>
    <w:rsid w:val="00D30C60"/>
    <w:rsid w:val="00D30F69"/>
    <w:rsid w:val="00D33875"/>
    <w:rsid w:val="00D33CCE"/>
    <w:rsid w:val="00D347B5"/>
    <w:rsid w:val="00D34C2B"/>
    <w:rsid w:val="00D36832"/>
    <w:rsid w:val="00D36ABF"/>
    <w:rsid w:val="00D41572"/>
    <w:rsid w:val="00D41F9B"/>
    <w:rsid w:val="00D42A41"/>
    <w:rsid w:val="00D42A94"/>
    <w:rsid w:val="00D42CD7"/>
    <w:rsid w:val="00D43D9B"/>
    <w:rsid w:val="00D4463C"/>
    <w:rsid w:val="00D446C8"/>
    <w:rsid w:val="00D44B13"/>
    <w:rsid w:val="00D46D83"/>
    <w:rsid w:val="00D46F6C"/>
    <w:rsid w:val="00D503A4"/>
    <w:rsid w:val="00D50A4C"/>
    <w:rsid w:val="00D519B9"/>
    <w:rsid w:val="00D525FC"/>
    <w:rsid w:val="00D55525"/>
    <w:rsid w:val="00D55D2E"/>
    <w:rsid w:val="00D56779"/>
    <w:rsid w:val="00D60135"/>
    <w:rsid w:val="00D602B0"/>
    <w:rsid w:val="00D61D39"/>
    <w:rsid w:val="00D62A94"/>
    <w:rsid w:val="00D62FE0"/>
    <w:rsid w:val="00D635AF"/>
    <w:rsid w:val="00D64144"/>
    <w:rsid w:val="00D6570B"/>
    <w:rsid w:val="00D65E25"/>
    <w:rsid w:val="00D6637D"/>
    <w:rsid w:val="00D67020"/>
    <w:rsid w:val="00D67F3B"/>
    <w:rsid w:val="00D7005C"/>
    <w:rsid w:val="00D715B4"/>
    <w:rsid w:val="00D72411"/>
    <w:rsid w:val="00D72F5F"/>
    <w:rsid w:val="00D75D3C"/>
    <w:rsid w:val="00D76DBB"/>
    <w:rsid w:val="00D76FA3"/>
    <w:rsid w:val="00D774B4"/>
    <w:rsid w:val="00D77CE1"/>
    <w:rsid w:val="00D77E7F"/>
    <w:rsid w:val="00D80342"/>
    <w:rsid w:val="00D81984"/>
    <w:rsid w:val="00D81DD0"/>
    <w:rsid w:val="00D82C78"/>
    <w:rsid w:val="00D83116"/>
    <w:rsid w:val="00D839DA"/>
    <w:rsid w:val="00D84792"/>
    <w:rsid w:val="00D85797"/>
    <w:rsid w:val="00D87121"/>
    <w:rsid w:val="00D905CF"/>
    <w:rsid w:val="00D90DED"/>
    <w:rsid w:val="00D915D5"/>
    <w:rsid w:val="00D9195E"/>
    <w:rsid w:val="00D91D26"/>
    <w:rsid w:val="00D9547B"/>
    <w:rsid w:val="00D95DFC"/>
    <w:rsid w:val="00D96719"/>
    <w:rsid w:val="00D968A2"/>
    <w:rsid w:val="00D96C8F"/>
    <w:rsid w:val="00D96D95"/>
    <w:rsid w:val="00D978D4"/>
    <w:rsid w:val="00DA1AF1"/>
    <w:rsid w:val="00DA2600"/>
    <w:rsid w:val="00DA31FC"/>
    <w:rsid w:val="00DA4BE3"/>
    <w:rsid w:val="00DA4ED7"/>
    <w:rsid w:val="00DA4F16"/>
    <w:rsid w:val="00DA5F6C"/>
    <w:rsid w:val="00DA71E8"/>
    <w:rsid w:val="00DA7749"/>
    <w:rsid w:val="00DA78F5"/>
    <w:rsid w:val="00DB0C12"/>
    <w:rsid w:val="00DB19CB"/>
    <w:rsid w:val="00DB2300"/>
    <w:rsid w:val="00DB26CD"/>
    <w:rsid w:val="00DB2EE4"/>
    <w:rsid w:val="00DB3201"/>
    <w:rsid w:val="00DB4C7C"/>
    <w:rsid w:val="00DB5124"/>
    <w:rsid w:val="00DB5364"/>
    <w:rsid w:val="00DB5922"/>
    <w:rsid w:val="00DB618E"/>
    <w:rsid w:val="00DB768F"/>
    <w:rsid w:val="00DC050C"/>
    <w:rsid w:val="00DC2256"/>
    <w:rsid w:val="00DC237D"/>
    <w:rsid w:val="00DC30A6"/>
    <w:rsid w:val="00DC3469"/>
    <w:rsid w:val="00DC4874"/>
    <w:rsid w:val="00DC48C6"/>
    <w:rsid w:val="00DC4DAF"/>
    <w:rsid w:val="00DC50CA"/>
    <w:rsid w:val="00DD022B"/>
    <w:rsid w:val="00DD0491"/>
    <w:rsid w:val="00DD08AB"/>
    <w:rsid w:val="00DD2560"/>
    <w:rsid w:val="00DD27AF"/>
    <w:rsid w:val="00DD45D0"/>
    <w:rsid w:val="00DD4B5D"/>
    <w:rsid w:val="00DD4D15"/>
    <w:rsid w:val="00DD5DA3"/>
    <w:rsid w:val="00DD667B"/>
    <w:rsid w:val="00DD6C21"/>
    <w:rsid w:val="00DD7209"/>
    <w:rsid w:val="00DE04F1"/>
    <w:rsid w:val="00DE0A82"/>
    <w:rsid w:val="00DE34F7"/>
    <w:rsid w:val="00DE37DE"/>
    <w:rsid w:val="00DE580A"/>
    <w:rsid w:val="00DE5C3D"/>
    <w:rsid w:val="00DE6601"/>
    <w:rsid w:val="00DE7285"/>
    <w:rsid w:val="00DE7EA9"/>
    <w:rsid w:val="00DF086A"/>
    <w:rsid w:val="00DF1311"/>
    <w:rsid w:val="00DF1C72"/>
    <w:rsid w:val="00DF1F87"/>
    <w:rsid w:val="00DF1FE1"/>
    <w:rsid w:val="00DF282B"/>
    <w:rsid w:val="00DF2FC8"/>
    <w:rsid w:val="00DF6E8B"/>
    <w:rsid w:val="00E00C8E"/>
    <w:rsid w:val="00E00D90"/>
    <w:rsid w:val="00E011FD"/>
    <w:rsid w:val="00E0125E"/>
    <w:rsid w:val="00E0197A"/>
    <w:rsid w:val="00E02BBA"/>
    <w:rsid w:val="00E0333A"/>
    <w:rsid w:val="00E04D75"/>
    <w:rsid w:val="00E053B3"/>
    <w:rsid w:val="00E0596C"/>
    <w:rsid w:val="00E0685A"/>
    <w:rsid w:val="00E07B60"/>
    <w:rsid w:val="00E07C05"/>
    <w:rsid w:val="00E10079"/>
    <w:rsid w:val="00E11519"/>
    <w:rsid w:val="00E14522"/>
    <w:rsid w:val="00E14D3C"/>
    <w:rsid w:val="00E17950"/>
    <w:rsid w:val="00E17B69"/>
    <w:rsid w:val="00E17DC6"/>
    <w:rsid w:val="00E200BF"/>
    <w:rsid w:val="00E203D5"/>
    <w:rsid w:val="00E20971"/>
    <w:rsid w:val="00E2178C"/>
    <w:rsid w:val="00E217E3"/>
    <w:rsid w:val="00E21B23"/>
    <w:rsid w:val="00E21DDF"/>
    <w:rsid w:val="00E21EF9"/>
    <w:rsid w:val="00E231E9"/>
    <w:rsid w:val="00E23211"/>
    <w:rsid w:val="00E23F8E"/>
    <w:rsid w:val="00E24151"/>
    <w:rsid w:val="00E2439E"/>
    <w:rsid w:val="00E25C42"/>
    <w:rsid w:val="00E25E92"/>
    <w:rsid w:val="00E25F34"/>
    <w:rsid w:val="00E268D1"/>
    <w:rsid w:val="00E26B1D"/>
    <w:rsid w:val="00E26DAD"/>
    <w:rsid w:val="00E26DEA"/>
    <w:rsid w:val="00E30E80"/>
    <w:rsid w:val="00E31C32"/>
    <w:rsid w:val="00E32958"/>
    <w:rsid w:val="00E32AB3"/>
    <w:rsid w:val="00E332A9"/>
    <w:rsid w:val="00E3535C"/>
    <w:rsid w:val="00E35466"/>
    <w:rsid w:val="00E35C99"/>
    <w:rsid w:val="00E3656C"/>
    <w:rsid w:val="00E373B7"/>
    <w:rsid w:val="00E402F3"/>
    <w:rsid w:val="00E455F0"/>
    <w:rsid w:val="00E47A05"/>
    <w:rsid w:val="00E518B5"/>
    <w:rsid w:val="00E545B1"/>
    <w:rsid w:val="00E54635"/>
    <w:rsid w:val="00E56620"/>
    <w:rsid w:val="00E57D40"/>
    <w:rsid w:val="00E600E7"/>
    <w:rsid w:val="00E623D1"/>
    <w:rsid w:val="00E62EE9"/>
    <w:rsid w:val="00E631C9"/>
    <w:rsid w:val="00E64FD0"/>
    <w:rsid w:val="00E651FE"/>
    <w:rsid w:val="00E65E9C"/>
    <w:rsid w:val="00E667B4"/>
    <w:rsid w:val="00E66DD2"/>
    <w:rsid w:val="00E674A1"/>
    <w:rsid w:val="00E674CD"/>
    <w:rsid w:val="00E67A42"/>
    <w:rsid w:val="00E67B85"/>
    <w:rsid w:val="00E67D72"/>
    <w:rsid w:val="00E701F7"/>
    <w:rsid w:val="00E72229"/>
    <w:rsid w:val="00E72C70"/>
    <w:rsid w:val="00E72D7C"/>
    <w:rsid w:val="00E72DB6"/>
    <w:rsid w:val="00E73A29"/>
    <w:rsid w:val="00E73E57"/>
    <w:rsid w:val="00E80034"/>
    <w:rsid w:val="00E80776"/>
    <w:rsid w:val="00E819A4"/>
    <w:rsid w:val="00E81C3B"/>
    <w:rsid w:val="00E81EE5"/>
    <w:rsid w:val="00E81F61"/>
    <w:rsid w:val="00E82850"/>
    <w:rsid w:val="00E836ED"/>
    <w:rsid w:val="00E83DA1"/>
    <w:rsid w:val="00E84982"/>
    <w:rsid w:val="00E84F56"/>
    <w:rsid w:val="00E86F36"/>
    <w:rsid w:val="00E8705A"/>
    <w:rsid w:val="00E90C6D"/>
    <w:rsid w:val="00E9210E"/>
    <w:rsid w:val="00E9406B"/>
    <w:rsid w:val="00E9437C"/>
    <w:rsid w:val="00E943D7"/>
    <w:rsid w:val="00E95048"/>
    <w:rsid w:val="00E95B89"/>
    <w:rsid w:val="00E967C8"/>
    <w:rsid w:val="00E97DC6"/>
    <w:rsid w:val="00EA0912"/>
    <w:rsid w:val="00EA135E"/>
    <w:rsid w:val="00EA19B7"/>
    <w:rsid w:val="00EA7C45"/>
    <w:rsid w:val="00EA7C4F"/>
    <w:rsid w:val="00EB18BB"/>
    <w:rsid w:val="00EB197D"/>
    <w:rsid w:val="00EB224A"/>
    <w:rsid w:val="00EB2696"/>
    <w:rsid w:val="00EB274E"/>
    <w:rsid w:val="00EB4E6C"/>
    <w:rsid w:val="00EB57F8"/>
    <w:rsid w:val="00EB79A5"/>
    <w:rsid w:val="00EB7B77"/>
    <w:rsid w:val="00EC12D8"/>
    <w:rsid w:val="00EC14A0"/>
    <w:rsid w:val="00EC1601"/>
    <w:rsid w:val="00EC1AD7"/>
    <w:rsid w:val="00EC2672"/>
    <w:rsid w:val="00EC3962"/>
    <w:rsid w:val="00EC3A28"/>
    <w:rsid w:val="00EC46A5"/>
    <w:rsid w:val="00EC502C"/>
    <w:rsid w:val="00EC5439"/>
    <w:rsid w:val="00EC634E"/>
    <w:rsid w:val="00EC6F2D"/>
    <w:rsid w:val="00EC7709"/>
    <w:rsid w:val="00EC783B"/>
    <w:rsid w:val="00EC7919"/>
    <w:rsid w:val="00ED09F4"/>
    <w:rsid w:val="00ED15BE"/>
    <w:rsid w:val="00ED1905"/>
    <w:rsid w:val="00ED1A5C"/>
    <w:rsid w:val="00ED2B6D"/>
    <w:rsid w:val="00ED38DC"/>
    <w:rsid w:val="00ED3C83"/>
    <w:rsid w:val="00ED4238"/>
    <w:rsid w:val="00ED553D"/>
    <w:rsid w:val="00ED55DC"/>
    <w:rsid w:val="00ED63AB"/>
    <w:rsid w:val="00EE09A7"/>
    <w:rsid w:val="00EE0A7E"/>
    <w:rsid w:val="00EE12F0"/>
    <w:rsid w:val="00EE19D2"/>
    <w:rsid w:val="00EE2752"/>
    <w:rsid w:val="00EE2C79"/>
    <w:rsid w:val="00EE404C"/>
    <w:rsid w:val="00EE413B"/>
    <w:rsid w:val="00EE46EE"/>
    <w:rsid w:val="00EE4AC2"/>
    <w:rsid w:val="00EE5864"/>
    <w:rsid w:val="00EE5AD7"/>
    <w:rsid w:val="00EE6037"/>
    <w:rsid w:val="00EE62B7"/>
    <w:rsid w:val="00EE6F40"/>
    <w:rsid w:val="00EF02D1"/>
    <w:rsid w:val="00EF0D4A"/>
    <w:rsid w:val="00EF143E"/>
    <w:rsid w:val="00EF275C"/>
    <w:rsid w:val="00EF390E"/>
    <w:rsid w:val="00EF3E9F"/>
    <w:rsid w:val="00EF4E6F"/>
    <w:rsid w:val="00EF5599"/>
    <w:rsid w:val="00EF684E"/>
    <w:rsid w:val="00F00113"/>
    <w:rsid w:val="00F013F0"/>
    <w:rsid w:val="00F0152D"/>
    <w:rsid w:val="00F016A8"/>
    <w:rsid w:val="00F019FC"/>
    <w:rsid w:val="00F031FD"/>
    <w:rsid w:val="00F03EF2"/>
    <w:rsid w:val="00F04E53"/>
    <w:rsid w:val="00F04E6C"/>
    <w:rsid w:val="00F06F63"/>
    <w:rsid w:val="00F07B19"/>
    <w:rsid w:val="00F117F0"/>
    <w:rsid w:val="00F1209D"/>
    <w:rsid w:val="00F12858"/>
    <w:rsid w:val="00F1312F"/>
    <w:rsid w:val="00F13862"/>
    <w:rsid w:val="00F14208"/>
    <w:rsid w:val="00F164A6"/>
    <w:rsid w:val="00F167FA"/>
    <w:rsid w:val="00F20631"/>
    <w:rsid w:val="00F20827"/>
    <w:rsid w:val="00F21525"/>
    <w:rsid w:val="00F21B1B"/>
    <w:rsid w:val="00F22E19"/>
    <w:rsid w:val="00F23008"/>
    <w:rsid w:val="00F23B25"/>
    <w:rsid w:val="00F26EF7"/>
    <w:rsid w:val="00F275DD"/>
    <w:rsid w:val="00F30A11"/>
    <w:rsid w:val="00F36A7C"/>
    <w:rsid w:val="00F37356"/>
    <w:rsid w:val="00F40F8E"/>
    <w:rsid w:val="00F41836"/>
    <w:rsid w:val="00F41C67"/>
    <w:rsid w:val="00F42D83"/>
    <w:rsid w:val="00F433AB"/>
    <w:rsid w:val="00F43EA8"/>
    <w:rsid w:val="00F45D43"/>
    <w:rsid w:val="00F4770D"/>
    <w:rsid w:val="00F54EA1"/>
    <w:rsid w:val="00F554F7"/>
    <w:rsid w:val="00F555CE"/>
    <w:rsid w:val="00F57D8C"/>
    <w:rsid w:val="00F623D3"/>
    <w:rsid w:val="00F631D8"/>
    <w:rsid w:val="00F63C5E"/>
    <w:rsid w:val="00F657F6"/>
    <w:rsid w:val="00F65FC4"/>
    <w:rsid w:val="00F663C3"/>
    <w:rsid w:val="00F66E06"/>
    <w:rsid w:val="00F67A30"/>
    <w:rsid w:val="00F71653"/>
    <w:rsid w:val="00F7255E"/>
    <w:rsid w:val="00F73C64"/>
    <w:rsid w:val="00F7553A"/>
    <w:rsid w:val="00F768FA"/>
    <w:rsid w:val="00F773EE"/>
    <w:rsid w:val="00F82E41"/>
    <w:rsid w:val="00F8347C"/>
    <w:rsid w:val="00F83501"/>
    <w:rsid w:val="00F83DAF"/>
    <w:rsid w:val="00F8430E"/>
    <w:rsid w:val="00F852CF"/>
    <w:rsid w:val="00F85FA7"/>
    <w:rsid w:val="00F86281"/>
    <w:rsid w:val="00F8694D"/>
    <w:rsid w:val="00F86B25"/>
    <w:rsid w:val="00F87472"/>
    <w:rsid w:val="00F8775F"/>
    <w:rsid w:val="00F87A49"/>
    <w:rsid w:val="00F902AD"/>
    <w:rsid w:val="00F90E3D"/>
    <w:rsid w:val="00F91136"/>
    <w:rsid w:val="00F91B24"/>
    <w:rsid w:val="00F92450"/>
    <w:rsid w:val="00F92477"/>
    <w:rsid w:val="00F92B0E"/>
    <w:rsid w:val="00F94F8A"/>
    <w:rsid w:val="00F96CC6"/>
    <w:rsid w:val="00F97F9A"/>
    <w:rsid w:val="00FA0170"/>
    <w:rsid w:val="00FA4B0A"/>
    <w:rsid w:val="00FA50E3"/>
    <w:rsid w:val="00FA5E1E"/>
    <w:rsid w:val="00FA6D7E"/>
    <w:rsid w:val="00FA6E3E"/>
    <w:rsid w:val="00FB04EF"/>
    <w:rsid w:val="00FB08A0"/>
    <w:rsid w:val="00FB0B36"/>
    <w:rsid w:val="00FB0E55"/>
    <w:rsid w:val="00FB1CAB"/>
    <w:rsid w:val="00FB2D56"/>
    <w:rsid w:val="00FB330B"/>
    <w:rsid w:val="00FB4EAA"/>
    <w:rsid w:val="00FB76F9"/>
    <w:rsid w:val="00FC0405"/>
    <w:rsid w:val="00FC0CF2"/>
    <w:rsid w:val="00FC1BAF"/>
    <w:rsid w:val="00FC1E1A"/>
    <w:rsid w:val="00FC23F7"/>
    <w:rsid w:val="00FC2A92"/>
    <w:rsid w:val="00FC3B77"/>
    <w:rsid w:val="00FC40FF"/>
    <w:rsid w:val="00FC512B"/>
    <w:rsid w:val="00FC5720"/>
    <w:rsid w:val="00FC708D"/>
    <w:rsid w:val="00FD0A09"/>
    <w:rsid w:val="00FD0FF9"/>
    <w:rsid w:val="00FD1167"/>
    <w:rsid w:val="00FD195C"/>
    <w:rsid w:val="00FD224F"/>
    <w:rsid w:val="00FD289C"/>
    <w:rsid w:val="00FD3252"/>
    <w:rsid w:val="00FD349D"/>
    <w:rsid w:val="00FD58DD"/>
    <w:rsid w:val="00FD741E"/>
    <w:rsid w:val="00FD7F56"/>
    <w:rsid w:val="00FD7FA0"/>
    <w:rsid w:val="00FE002E"/>
    <w:rsid w:val="00FE1874"/>
    <w:rsid w:val="00FE3F7F"/>
    <w:rsid w:val="00FE410B"/>
    <w:rsid w:val="00FE5C60"/>
    <w:rsid w:val="00FE6AC6"/>
    <w:rsid w:val="00FE6C96"/>
    <w:rsid w:val="00FE6EC5"/>
    <w:rsid w:val="00FE7045"/>
    <w:rsid w:val="00FE7661"/>
    <w:rsid w:val="00FE7871"/>
    <w:rsid w:val="00FF010C"/>
    <w:rsid w:val="00FF091A"/>
    <w:rsid w:val="00FF19CE"/>
    <w:rsid w:val="00FF2BFA"/>
    <w:rsid w:val="00FF4015"/>
    <w:rsid w:val="00FF6416"/>
    <w:rsid w:val="00FF7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89AEA2"/>
  <w15:docId w15:val="{CCF9172C-797D-4913-AF5C-AA5D198A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19"/>
    <w:pPr>
      <w:spacing w:before="120" w:after="120"/>
      <w:ind w:left="0"/>
    </w:pPr>
    <w:rPr>
      <w:rFonts w:ascii="Myriad Pro" w:hAnsi="Myriad Pro"/>
      <w:sz w:val="22"/>
      <w:lang w:val="en-CA"/>
    </w:rPr>
  </w:style>
  <w:style w:type="paragraph" w:styleId="Heading1">
    <w:name w:val="heading 1"/>
    <w:basedOn w:val="Normal"/>
    <w:next w:val="Normal"/>
    <w:link w:val="Heading1Char"/>
    <w:autoRedefine/>
    <w:uiPriority w:val="9"/>
    <w:qFormat/>
    <w:rsid w:val="00234BC5"/>
    <w:pPr>
      <w:spacing w:before="2280" w:after="0"/>
      <w:contextualSpacing/>
      <w:jc w:val="center"/>
      <w:outlineLvl w:val="0"/>
    </w:pPr>
    <w:rPr>
      <w:b/>
      <w:sz w:val="28"/>
    </w:rPr>
  </w:style>
  <w:style w:type="paragraph" w:styleId="Heading2">
    <w:name w:val="heading 2"/>
    <w:basedOn w:val="Heading1"/>
    <w:next w:val="Normal"/>
    <w:link w:val="Heading2Char"/>
    <w:uiPriority w:val="9"/>
    <w:unhideWhenUsed/>
    <w:qFormat/>
    <w:rsid w:val="005F2C8E"/>
    <w:pPr>
      <w:numPr>
        <w:ilvl w:val="1"/>
      </w:numPr>
      <w:ind w:left="1440" w:hanging="720"/>
      <w:outlineLvl w:val="1"/>
    </w:pPr>
    <w:rPr>
      <w:rFonts w:eastAsiaTheme="minorEastAsia"/>
      <w:sz w:val="24"/>
      <w:lang w:val="en-US" w:eastAsia="fr-FR"/>
    </w:rPr>
  </w:style>
  <w:style w:type="paragraph" w:styleId="Heading3">
    <w:name w:val="heading 3"/>
    <w:basedOn w:val="Heading2"/>
    <w:next w:val="Normal"/>
    <w:link w:val="Heading3Char"/>
    <w:uiPriority w:val="99"/>
    <w:unhideWhenUsed/>
    <w:qFormat/>
    <w:rsid w:val="00CE669C"/>
    <w:pPr>
      <w:keepNext/>
      <w:keepLines/>
      <w:numPr>
        <w:ilvl w:val="2"/>
      </w:numPr>
      <w:tabs>
        <w:tab w:val="left" w:pos="1800"/>
      </w:tabs>
      <w:ind w:left="1620" w:hanging="900"/>
      <w:outlineLvl w:val="2"/>
    </w:pPr>
    <w:rPr>
      <w:rFonts w:cstheme="majorBidi"/>
      <w:bCs/>
    </w:rPr>
  </w:style>
  <w:style w:type="paragraph" w:styleId="Heading4">
    <w:name w:val="heading 4"/>
    <w:aliases w:val="hdg 12"/>
    <w:basedOn w:val="Heading3"/>
    <w:next w:val="Normal"/>
    <w:link w:val="Heading4Char"/>
    <w:uiPriority w:val="9"/>
    <w:unhideWhenUsed/>
    <w:rsid w:val="00A91B4E"/>
    <w:pPr>
      <w:numPr>
        <w:ilvl w:val="3"/>
      </w:numPr>
      <w:ind w:left="1620" w:hanging="900"/>
      <w:outlineLvl w:val="3"/>
    </w:pPr>
    <w:rPr>
      <w:b w:val="0"/>
      <w:bCs w:val="0"/>
      <w:iCs/>
    </w:rPr>
  </w:style>
  <w:style w:type="paragraph" w:styleId="Heading5">
    <w:name w:val="heading 5"/>
    <w:basedOn w:val="Heading3"/>
    <w:next w:val="Normal"/>
    <w:link w:val="Heading5Char"/>
    <w:uiPriority w:val="9"/>
    <w:unhideWhenUsed/>
    <w:rsid w:val="005F6423"/>
    <w:pPr>
      <w:numPr>
        <w:ilvl w:val="4"/>
      </w:numPr>
      <w:ind w:left="1620" w:hanging="900"/>
      <w:outlineLvl w:val="4"/>
    </w:pPr>
    <w:rPr>
      <w:b w:val="0"/>
    </w:rPr>
  </w:style>
  <w:style w:type="paragraph" w:styleId="Heading6">
    <w:name w:val="heading 6"/>
    <w:aliases w:val="Heading 6 hdg 16"/>
    <w:basedOn w:val="Normal"/>
    <w:next w:val="Normal"/>
    <w:link w:val="Heading6Char"/>
    <w:autoRedefine/>
    <w:uiPriority w:val="9"/>
    <w:unhideWhenUsed/>
    <w:rsid w:val="00713E6E"/>
    <w:pPr>
      <w:numPr>
        <w:ilvl w:val="5"/>
        <w:numId w:val="5"/>
      </w:numPr>
      <w:jc w:val="center"/>
      <w:outlineLvl w:val="5"/>
    </w:pPr>
    <w:rPr>
      <w:sz w:val="32"/>
    </w:rPr>
  </w:style>
  <w:style w:type="paragraph" w:styleId="Heading7">
    <w:name w:val="heading 7"/>
    <w:aliases w:val="hdg 12 alpha"/>
    <w:basedOn w:val="Normal"/>
    <w:next w:val="Normal"/>
    <w:link w:val="Heading7Char"/>
    <w:uiPriority w:val="9"/>
    <w:unhideWhenUsed/>
    <w:rsid w:val="00120395"/>
    <w:pPr>
      <w:keepNext/>
      <w:keepLines/>
      <w:numPr>
        <w:ilvl w:val="6"/>
        <w:numId w:val="5"/>
      </w:numPr>
      <w:outlineLvl w:val="6"/>
    </w:pPr>
    <w:rPr>
      <w:rFonts w:eastAsiaTheme="majorEastAsia" w:cstheme="majorBidi"/>
      <w:iCs/>
    </w:rPr>
  </w:style>
  <w:style w:type="paragraph" w:styleId="Heading8">
    <w:name w:val="heading 8"/>
    <w:basedOn w:val="Normal"/>
    <w:next w:val="Normal"/>
    <w:link w:val="Heading8Char"/>
    <w:autoRedefine/>
    <w:uiPriority w:val="9"/>
    <w:unhideWhenUsed/>
    <w:rsid w:val="00C444F1"/>
    <w:pPr>
      <w:spacing w:before="600"/>
      <w:ind w:left="3870"/>
      <w:outlineLvl w:val="7"/>
    </w:pPr>
    <w:rPr>
      <w:sz w:val="36"/>
    </w:rPr>
  </w:style>
  <w:style w:type="paragraph" w:styleId="Heading9">
    <w:name w:val="heading 9"/>
    <w:basedOn w:val="Normal"/>
    <w:next w:val="Normal"/>
    <w:link w:val="Heading9Char"/>
    <w:semiHidden/>
    <w:unhideWhenUsed/>
    <w:rsid w:val="001F3949"/>
    <w:pPr>
      <w:keepNext/>
      <w:numPr>
        <w:ilvl w:val="8"/>
        <w:numId w:val="5"/>
      </w:numPr>
      <w:jc w:val="center"/>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C5"/>
    <w:rPr>
      <w:rFonts w:ascii="Myriad Pro" w:hAnsi="Myriad Pro"/>
      <w:b/>
      <w:sz w:val="28"/>
      <w:lang w:val="en-CA"/>
    </w:rPr>
  </w:style>
  <w:style w:type="character" w:customStyle="1" w:styleId="Heading2Char">
    <w:name w:val="Heading 2 Char"/>
    <w:basedOn w:val="DefaultParagraphFont"/>
    <w:link w:val="Heading2"/>
    <w:uiPriority w:val="9"/>
    <w:rsid w:val="005F2C8E"/>
    <w:rPr>
      <w:rFonts w:ascii="Myriad Pro" w:eastAsiaTheme="minorEastAsia" w:hAnsi="Myriad Pro"/>
      <w:b/>
      <w:sz w:val="24"/>
      <w:lang w:eastAsia="fr-FR"/>
    </w:rPr>
  </w:style>
  <w:style w:type="character" w:customStyle="1" w:styleId="Heading3Char">
    <w:name w:val="Heading 3 Char"/>
    <w:basedOn w:val="DefaultParagraphFont"/>
    <w:link w:val="Heading3"/>
    <w:uiPriority w:val="99"/>
    <w:rsid w:val="00CE669C"/>
    <w:rPr>
      <w:rFonts w:ascii="Myriad Pro" w:eastAsiaTheme="minorEastAsia" w:hAnsi="Myriad Pro" w:cstheme="majorBidi"/>
      <w:bCs/>
      <w:sz w:val="24"/>
      <w:lang w:eastAsia="fr-FR"/>
    </w:rPr>
  </w:style>
  <w:style w:type="character" w:customStyle="1" w:styleId="Heading4Char">
    <w:name w:val="Heading 4 Char"/>
    <w:aliases w:val="hdg 12 Char"/>
    <w:basedOn w:val="DefaultParagraphFont"/>
    <w:link w:val="Heading4"/>
    <w:uiPriority w:val="9"/>
    <w:rsid w:val="00A91B4E"/>
    <w:rPr>
      <w:rFonts w:ascii="Myriad Pro" w:eastAsiaTheme="minorEastAsia" w:hAnsi="Myriad Pro" w:cstheme="majorBidi"/>
      <w:b/>
      <w:iCs/>
      <w:sz w:val="24"/>
      <w:lang w:eastAsia="fr-FR"/>
    </w:rPr>
  </w:style>
  <w:style w:type="character" w:customStyle="1" w:styleId="Heading5Char">
    <w:name w:val="Heading 5 Char"/>
    <w:basedOn w:val="DefaultParagraphFont"/>
    <w:link w:val="Heading5"/>
    <w:uiPriority w:val="9"/>
    <w:rsid w:val="0090323B"/>
    <w:rPr>
      <w:rFonts w:ascii="Myriad Pro" w:eastAsiaTheme="minorEastAsia" w:hAnsi="Myriad Pro" w:cstheme="majorBidi"/>
      <w:b/>
      <w:bCs/>
      <w:sz w:val="24"/>
      <w:lang w:eastAsia="fr-FR"/>
    </w:rPr>
  </w:style>
  <w:style w:type="character" w:customStyle="1" w:styleId="Heading6Char">
    <w:name w:val="Heading 6 Char"/>
    <w:aliases w:val="Heading 6 hdg 16 Char"/>
    <w:basedOn w:val="DefaultParagraphFont"/>
    <w:link w:val="Heading6"/>
    <w:uiPriority w:val="9"/>
    <w:rsid w:val="00713E6E"/>
    <w:rPr>
      <w:rFonts w:ascii="Myriad Pro" w:hAnsi="Myriad Pro"/>
      <w:sz w:val="32"/>
      <w:lang w:val="en-CA"/>
    </w:rPr>
  </w:style>
  <w:style w:type="character" w:customStyle="1" w:styleId="Heading7Char">
    <w:name w:val="Heading 7 Char"/>
    <w:aliases w:val="hdg 12 alpha Char"/>
    <w:basedOn w:val="DefaultParagraphFont"/>
    <w:link w:val="Heading7"/>
    <w:uiPriority w:val="9"/>
    <w:rsid w:val="00120395"/>
    <w:rPr>
      <w:rFonts w:ascii="Myriad Pro" w:eastAsiaTheme="majorEastAsia" w:hAnsi="Myriad Pro" w:cstheme="majorBidi"/>
      <w:iCs/>
      <w:sz w:val="24"/>
      <w:lang w:val="en-CA"/>
    </w:rPr>
  </w:style>
  <w:style w:type="character" w:customStyle="1" w:styleId="Heading8Char">
    <w:name w:val="Heading 8 Char"/>
    <w:basedOn w:val="DefaultParagraphFont"/>
    <w:link w:val="Heading8"/>
    <w:uiPriority w:val="9"/>
    <w:rsid w:val="00C444F1"/>
    <w:rPr>
      <w:rFonts w:ascii="Myriad Pro" w:hAnsi="Myriad Pro"/>
      <w:sz w:val="36"/>
      <w:lang w:val="en-CA"/>
    </w:rPr>
  </w:style>
  <w:style w:type="character" w:customStyle="1" w:styleId="Heading9Char">
    <w:name w:val="Heading 9 Char"/>
    <w:basedOn w:val="DefaultParagraphFont"/>
    <w:link w:val="Heading9"/>
    <w:semiHidden/>
    <w:rsid w:val="001F3949"/>
    <w:rPr>
      <w:rFonts w:ascii="Times New Roman" w:hAnsi="Times New Roman"/>
      <w:sz w:val="28"/>
      <w:lang w:val="en-CA"/>
    </w:rPr>
  </w:style>
  <w:style w:type="paragraph" w:styleId="Header">
    <w:name w:val="header"/>
    <w:basedOn w:val="Normal"/>
    <w:link w:val="HeaderChar"/>
    <w:autoRedefine/>
    <w:uiPriority w:val="99"/>
    <w:qFormat/>
    <w:rsid w:val="000733AF"/>
    <w:pPr>
      <w:tabs>
        <w:tab w:val="center" w:pos="4320"/>
        <w:tab w:val="right" w:pos="8640"/>
      </w:tabs>
      <w:spacing w:line="240" w:lineRule="auto"/>
      <w:contextualSpacing/>
    </w:pPr>
  </w:style>
  <w:style w:type="character" w:customStyle="1" w:styleId="HeaderChar">
    <w:name w:val="Header Char"/>
    <w:basedOn w:val="DefaultParagraphFont"/>
    <w:link w:val="Header"/>
    <w:uiPriority w:val="99"/>
    <w:rsid w:val="000733AF"/>
    <w:rPr>
      <w:rFonts w:ascii="Myriad Pro" w:hAnsi="Myriad Pro"/>
      <w:sz w:val="24"/>
      <w:lang w:val="en-CA"/>
    </w:rPr>
  </w:style>
  <w:style w:type="paragraph" w:styleId="Footer">
    <w:name w:val="footer"/>
    <w:basedOn w:val="Normal"/>
    <w:link w:val="FooterChar"/>
    <w:autoRedefine/>
    <w:qFormat/>
    <w:rsid w:val="00673CA4"/>
    <w:pPr>
      <w:spacing w:before="0" w:line="240" w:lineRule="auto"/>
    </w:pPr>
    <w:rPr>
      <w:rFonts w:ascii="Arial" w:hAnsi="Arial" w:cs="Arial"/>
      <w:sz w:val="21"/>
    </w:rPr>
  </w:style>
  <w:style w:type="character" w:customStyle="1" w:styleId="FooterChar">
    <w:name w:val="Footer Char"/>
    <w:basedOn w:val="DefaultParagraphFont"/>
    <w:link w:val="Footer"/>
    <w:rsid w:val="00673CA4"/>
    <w:rPr>
      <w:rFonts w:ascii="Arial" w:hAnsi="Arial" w:cs="Arial"/>
      <w:sz w:val="21"/>
      <w:lang w:val="en-CA"/>
    </w:rPr>
  </w:style>
  <w:style w:type="table" w:styleId="TableGrid">
    <w:name w:val="Table Grid"/>
    <w:basedOn w:val="TableNormal"/>
    <w:uiPriority w:val="59"/>
    <w:rsid w:val="005552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55205"/>
    <w:rPr>
      <w:rFonts w:ascii="Tahoma" w:hAnsi="Tahoma" w:cs="Tahoma"/>
      <w:sz w:val="16"/>
      <w:szCs w:val="16"/>
    </w:rPr>
  </w:style>
  <w:style w:type="character" w:customStyle="1" w:styleId="BalloonTextChar">
    <w:name w:val="Balloon Text Char"/>
    <w:basedOn w:val="DefaultParagraphFont"/>
    <w:link w:val="BalloonText"/>
    <w:uiPriority w:val="99"/>
    <w:semiHidden/>
    <w:rsid w:val="00555205"/>
    <w:rPr>
      <w:rFonts w:ascii="Tahoma" w:hAnsi="Tahoma" w:cs="Tahoma"/>
      <w:sz w:val="16"/>
      <w:szCs w:val="16"/>
    </w:rPr>
  </w:style>
  <w:style w:type="paragraph" w:customStyle="1" w:styleId="Default">
    <w:name w:val="Default"/>
    <w:rsid w:val="00780C64"/>
    <w:pPr>
      <w:autoSpaceDE w:val="0"/>
      <w:autoSpaceDN w:val="0"/>
      <w:adjustRightInd w:val="0"/>
    </w:pPr>
    <w:rPr>
      <w:rFonts w:ascii="BGEKPG+Arial" w:hAnsi="BGEKPG+Arial" w:cs="BGEKPG+Arial"/>
      <w:color w:val="000000"/>
      <w:sz w:val="24"/>
      <w:szCs w:val="24"/>
    </w:rPr>
  </w:style>
  <w:style w:type="paragraph" w:styleId="Title">
    <w:name w:val="Title"/>
    <w:basedOn w:val="Normal"/>
    <w:link w:val="TitleChar"/>
    <w:autoRedefine/>
    <w:qFormat/>
    <w:rsid w:val="00BD5374"/>
    <w:pPr>
      <w:widowControl w:val="0"/>
    </w:pPr>
    <w:rPr>
      <w:snapToGrid w:val="0"/>
    </w:rPr>
  </w:style>
  <w:style w:type="character" w:customStyle="1" w:styleId="TitleChar">
    <w:name w:val="Title Char"/>
    <w:basedOn w:val="DefaultParagraphFont"/>
    <w:link w:val="Title"/>
    <w:rsid w:val="00BD5374"/>
    <w:rPr>
      <w:rFonts w:ascii="Myriad Web Pro" w:hAnsi="Myriad Web Pro"/>
      <w:snapToGrid w:val="0"/>
      <w:sz w:val="24"/>
      <w:lang w:val="en-CA"/>
    </w:rPr>
  </w:style>
  <w:style w:type="paragraph" w:styleId="ListParagraph">
    <w:name w:val="List Paragraph"/>
    <w:basedOn w:val="Normal"/>
    <w:next w:val="Normal"/>
    <w:link w:val="ListParagraphChar"/>
    <w:uiPriority w:val="34"/>
    <w:qFormat/>
    <w:rsid w:val="00673CA4"/>
    <w:pPr>
      <w:numPr>
        <w:numId w:val="15"/>
      </w:numPr>
      <w:ind w:left="567" w:hanging="567"/>
    </w:pPr>
    <w:rPr>
      <w:szCs w:val="24"/>
    </w:rPr>
  </w:style>
  <w:style w:type="paragraph" w:customStyle="1" w:styleId="StyleMyriadWebProJustifiedLeft0Hanging05">
    <w:name w:val="Style Myriad Web Pro Justified Left:  0&quot; Hanging:  0.5&quot;"/>
    <w:basedOn w:val="Normal"/>
    <w:rsid w:val="001C09CE"/>
    <w:pPr>
      <w:numPr>
        <w:numId w:val="1"/>
      </w:numPr>
    </w:pPr>
  </w:style>
  <w:style w:type="character" w:customStyle="1" w:styleId="ListParagraphChar">
    <w:name w:val="List Paragraph Char"/>
    <w:basedOn w:val="DefaultParagraphFont"/>
    <w:link w:val="ListParagraph"/>
    <w:uiPriority w:val="34"/>
    <w:rsid w:val="00673CA4"/>
    <w:rPr>
      <w:rFonts w:ascii="Myriad Pro" w:hAnsi="Myriad Pro"/>
      <w:sz w:val="22"/>
      <w:szCs w:val="24"/>
      <w:lang w:val="en-CA"/>
    </w:rPr>
  </w:style>
  <w:style w:type="paragraph" w:customStyle="1" w:styleId="P1">
    <w:name w:val="P1"/>
    <w:basedOn w:val="Normal"/>
    <w:rsid w:val="000C5AE4"/>
    <w:pPr>
      <w:widowControl w:val="0"/>
      <w:tabs>
        <w:tab w:val="left" w:pos="720"/>
      </w:tabs>
      <w:ind w:hanging="684"/>
    </w:pPr>
    <w:rPr>
      <w:rFonts w:ascii="Courier New" w:hAnsi="Courier New"/>
      <w:snapToGrid w:val="0"/>
    </w:rPr>
  </w:style>
  <w:style w:type="character" w:styleId="Hyperlink">
    <w:name w:val="Hyperlink"/>
    <w:basedOn w:val="DefaultParagraphFont"/>
    <w:uiPriority w:val="99"/>
    <w:unhideWhenUsed/>
    <w:rsid w:val="00FC708D"/>
    <w:rPr>
      <w:color w:val="0000FF"/>
      <w:u w:val="single"/>
    </w:rPr>
  </w:style>
  <w:style w:type="paragraph" w:styleId="TOCHeading">
    <w:name w:val="TOC Heading"/>
    <w:basedOn w:val="Heading1"/>
    <w:next w:val="Normal"/>
    <w:uiPriority w:val="39"/>
    <w:unhideWhenUsed/>
    <w:qFormat/>
    <w:rsid w:val="00D30247"/>
    <w:pPr>
      <w:spacing w:line="276" w:lineRule="auto"/>
      <w:outlineLvl w:val="9"/>
    </w:pPr>
  </w:style>
  <w:style w:type="paragraph" w:styleId="TOC1">
    <w:name w:val="toc 1"/>
    <w:basedOn w:val="Normal"/>
    <w:next w:val="Normal"/>
    <w:autoRedefine/>
    <w:uiPriority w:val="39"/>
    <w:unhideWhenUsed/>
    <w:qFormat/>
    <w:rsid w:val="00CF74BD"/>
    <w:pPr>
      <w:tabs>
        <w:tab w:val="left" w:pos="720"/>
        <w:tab w:val="right" w:pos="9180"/>
      </w:tabs>
    </w:pPr>
    <w:rPr>
      <w:noProof/>
      <w:szCs w:val="32"/>
    </w:rPr>
  </w:style>
  <w:style w:type="character" w:styleId="CommentReference">
    <w:name w:val="annotation reference"/>
    <w:basedOn w:val="DefaultParagraphFont"/>
    <w:uiPriority w:val="99"/>
    <w:semiHidden/>
    <w:unhideWhenUsed/>
    <w:rsid w:val="00FE6AC6"/>
    <w:rPr>
      <w:sz w:val="16"/>
      <w:szCs w:val="16"/>
    </w:rPr>
  </w:style>
  <w:style w:type="paragraph" w:styleId="CommentText">
    <w:name w:val="annotation text"/>
    <w:basedOn w:val="Normal"/>
    <w:link w:val="CommentTextChar"/>
    <w:uiPriority w:val="99"/>
    <w:semiHidden/>
    <w:unhideWhenUsed/>
    <w:rsid w:val="00FE6AC6"/>
    <w:rPr>
      <w:sz w:val="20"/>
    </w:rPr>
  </w:style>
  <w:style w:type="character" w:customStyle="1" w:styleId="CommentTextChar">
    <w:name w:val="Comment Text Char"/>
    <w:basedOn w:val="DefaultParagraphFont"/>
    <w:link w:val="CommentText"/>
    <w:uiPriority w:val="99"/>
    <w:semiHidden/>
    <w:rsid w:val="00FE6AC6"/>
  </w:style>
  <w:style w:type="paragraph" w:styleId="CommentSubject">
    <w:name w:val="annotation subject"/>
    <w:basedOn w:val="CommentText"/>
    <w:next w:val="CommentText"/>
    <w:link w:val="CommentSubjectChar"/>
    <w:uiPriority w:val="99"/>
    <w:semiHidden/>
    <w:unhideWhenUsed/>
    <w:rsid w:val="00FE6AC6"/>
    <w:rPr>
      <w:b/>
      <w:bCs/>
    </w:rPr>
  </w:style>
  <w:style w:type="character" w:customStyle="1" w:styleId="CommentSubjectChar">
    <w:name w:val="Comment Subject Char"/>
    <w:basedOn w:val="CommentTextChar"/>
    <w:link w:val="CommentSubject"/>
    <w:uiPriority w:val="99"/>
    <w:semiHidden/>
    <w:rsid w:val="00FE6AC6"/>
    <w:rPr>
      <w:b/>
      <w:bCs/>
    </w:rPr>
  </w:style>
  <w:style w:type="table" w:customStyle="1" w:styleId="LightShading1">
    <w:name w:val="Light Shading1"/>
    <w:basedOn w:val="TableNormal"/>
    <w:uiPriority w:val="60"/>
    <w:rsid w:val="00804A1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114AC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OC2">
    <w:name w:val="toc 2"/>
    <w:basedOn w:val="Normal"/>
    <w:next w:val="Normal"/>
    <w:autoRedefine/>
    <w:uiPriority w:val="39"/>
    <w:unhideWhenUsed/>
    <w:qFormat/>
    <w:rsid w:val="0000455F"/>
    <w:pPr>
      <w:tabs>
        <w:tab w:val="left" w:pos="1440"/>
        <w:tab w:val="right" w:pos="9187"/>
      </w:tabs>
    </w:pPr>
  </w:style>
  <w:style w:type="paragraph" w:styleId="NoSpacing">
    <w:name w:val="No Spacing"/>
    <w:uiPriority w:val="1"/>
    <w:qFormat/>
    <w:rsid w:val="00BD5374"/>
    <w:rPr>
      <w:rFonts w:ascii="Myriad Web Pro" w:hAnsi="Myriad Web Pro"/>
      <w:sz w:val="24"/>
    </w:rPr>
  </w:style>
  <w:style w:type="paragraph" w:styleId="TOC3">
    <w:name w:val="toc 3"/>
    <w:basedOn w:val="Heading5"/>
    <w:next w:val="Normal"/>
    <w:autoRedefine/>
    <w:uiPriority w:val="39"/>
    <w:unhideWhenUsed/>
    <w:qFormat/>
    <w:rsid w:val="005F2C8E"/>
  </w:style>
  <w:style w:type="character" w:styleId="PageNumber">
    <w:name w:val="page number"/>
    <w:basedOn w:val="DefaultParagraphFont"/>
    <w:uiPriority w:val="99"/>
    <w:semiHidden/>
    <w:unhideWhenUsed/>
    <w:rsid w:val="00CA4DF4"/>
  </w:style>
  <w:style w:type="character" w:styleId="FollowedHyperlink">
    <w:name w:val="FollowedHyperlink"/>
    <w:basedOn w:val="DefaultParagraphFont"/>
    <w:uiPriority w:val="99"/>
    <w:semiHidden/>
    <w:unhideWhenUsed/>
    <w:rsid w:val="007C5D02"/>
    <w:rPr>
      <w:color w:val="800080" w:themeColor="followedHyperlink"/>
      <w:u w:val="single"/>
    </w:rPr>
  </w:style>
  <w:style w:type="character" w:customStyle="1" w:styleId="Style">
    <w:name w:val="Style"/>
    <w:qFormat/>
    <w:rsid w:val="00BD5374"/>
    <w:rPr>
      <w:rFonts w:ascii="Myriad Web Pro" w:hAnsi="Myriad Web Pro"/>
      <w:sz w:val="24"/>
    </w:rPr>
  </w:style>
  <w:style w:type="paragraph" w:customStyle="1" w:styleId="Listlvl12">
    <w:name w:val="List lvl 1.2"/>
    <w:basedOn w:val="Normal"/>
    <w:link w:val="Listlvl12Char"/>
    <w:autoRedefine/>
    <w:rsid w:val="0068442C"/>
    <w:pPr>
      <w:numPr>
        <w:numId w:val="2"/>
      </w:numPr>
    </w:pPr>
  </w:style>
  <w:style w:type="character" w:customStyle="1" w:styleId="Listlvl12Char">
    <w:name w:val="List lvl 1.2 Char"/>
    <w:basedOn w:val="ListParagraphChar"/>
    <w:link w:val="Listlvl12"/>
    <w:rsid w:val="0068442C"/>
    <w:rPr>
      <w:rFonts w:ascii="Myriad Pro" w:hAnsi="Myriad Pro"/>
      <w:sz w:val="24"/>
      <w:szCs w:val="24"/>
      <w:lang w:val="en-CA"/>
    </w:rPr>
  </w:style>
  <w:style w:type="paragraph" w:customStyle="1" w:styleId="StyleListParagraph12ptBefore6ptAfter6pt">
    <w:name w:val="Style List Paragraph + 12 pt Before:  6 pt After:  6 pt"/>
    <w:basedOn w:val="List"/>
    <w:next w:val="Normal"/>
    <w:autoRedefine/>
    <w:rsid w:val="00BD3D50"/>
    <w:pPr>
      <w:numPr>
        <w:ilvl w:val="1"/>
        <w:numId w:val="3"/>
      </w:numPr>
    </w:pPr>
  </w:style>
  <w:style w:type="paragraph" w:styleId="List">
    <w:name w:val="List"/>
    <w:basedOn w:val="Normal"/>
    <w:uiPriority w:val="99"/>
    <w:semiHidden/>
    <w:unhideWhenUsed/>
    <w:rsid w:val="00A55AFE"/>
    <w:pPr>
      <w:ind w:left="283" w:hanging="283"/>
    </w:pPr>
  </w:style>
  <w:style w:type="paragraph" w:styleId="ListNumber2">
    <w:name w:val="List Number 2"/>
    <w:basedOn w:val="Normal"/>
    <w:uiPriority w:val="99"/>
    <w:semiHidden/>
    <w:unhideWhenUsed/>
    <w:rsid w:val="00397480"/>
    <w:pPr>
      <w:numPr>
        <w:numId w:val="4"/>
      </w:numPr>
    </w:pPr>
  </w:style>
  <w:style w:type="paragraph" w:styleId="Subtitle">
    <w:name w:val="Subtitle"/>
    <w:basedOn w:val="Normal"/>
    <w:next w:val="Normal"/>
    <w:link w:val="SubtitleChar"/>
    <w:uiPriority w:val="11"/>
    <w:qFormat/>
    <w:rsid w:val="00120395"/>
    <w:pPr>
      <w:numPr>
        <w:ilvl w:val="1"/>
      </w:numPr>
      <w:ind w:left="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20395"/>
    <w:rPr>
      <w:rFonts w:asciiTheme="majorHAnsi" w:eastAsiaTheme="majorEastAsia" w:hAnsiTheme="majorHAnsi" w:cstheme="majorBidi"/>
      <w:i/>
      <w:iCs/>
      <w:color w:val="4F81BD" w:themeColor="accent1"/>
      <w:spacing w:val="15"/>
      <w:sz w:val="24"/>
      <w:szCs w:val="24"/>
      <w:lang w:val="en-CA"/>
    </w:rPr>
  </w:style>
  <w:style w:type="paragraph" w:styleId="BodyText2">
    <w:name w:val="Body Text 2"/>
    <w:basedOn w:val="Normal"/>
    <w:link w:val="BodyText2Char"/>
    <w:semiHidden/>
    <w:rsid w:val="004D33F9"/>
    <w:pPr>
      <w:spacing w:line="240" w:lineRule="auto"/>
    </w:pPr>
    <w:rPr>
      <w:rFonts w:ascii="Garamond" w:hAnsi="Garamond"/>
      <w:kern w:val="18"/>
      <w:lang w:val="en-US"/>
    </w:rPr>
  </w:style>
  <w:style w:type="character" w:customStyle="1" w:styleId="BodyText2Char">
    <w:name w:val="Body Text 2 Char"/>
    <w:basedOn w:val="DefaultParagraphFont"/>
    <w:link w:val="BodyText2"/>
    <w:semiHidden/>
    <w:rsid w:val="004D33F9"/>
    <w:rPr>
      <w:rFonts w:ascii="Garamond" w:hAnsi="Garamond"/>
      <w:kern w:val="18"/>
      <w:sz w:val="24"/>
    </w:rPr>
  </w:style>
  <w:style w:type="paragraph" w:styleId="TOC4">
    <w:name w:val="toc 4"/>
    <w:basedOn w:val="Normal"/>
    <w:next w:val="Normal"/>
    <w:autoRedefine/>
    <w:uiPriority w:val="39"/>
    <w:unhideWhenUsed/>
    <w:rsid w:val="005A151F"/>
    <w:pPr>
      <w:spacing w:before="0" w:after="100" w:line="276" w:lineRule="auto"/>
      <w:ind w:left="660"/>
    </w:pPr>
    <w:rPr>
      <w:rFonts w:asciiTheme="minorHAnsi" w:eastAsiaTheme="minorEastAsia" w:hAnsiTheme="minorHAnsi" w:cstheme="minorBidi"/>
      <w:szCs w:val="22"/>
      <w:lang w:eastAsia="en-CA"/>
    </w:rPr>
  </w:style>
  <w:style w:type="paragraph" w:styleId="TOC5">
    <w:name w:val="toc 5"/>
    <w:basedOn w:val="Normal"/>
    <w:next w:val="Normal"/>
    <w:autoRedefine/>
    <w:uiPriority w:val="39"/>
    <w:unhideWhenUsed/>
    <w:rsid w:val="005A151F"/>
    <w:pPr>
      <w:spacing w:before="0" w:after="100" w:line="276" w:lineRule="auto"/>
      <w:ind w:left="880"/>
    </w:pPr>
    <w:rPr>
      <w:rFonts w:asciiTheme="minorHAnsi" w:eastAsiaTheme="minorEastAsia" w:hAnsiTheme="minorHAnsi" w:cstheme="minorBidi"/>
      <w:szCs w:val="22"/>
      <w:lang w:eastAsia="en-CA"/>
    </w:rPr>
  </w:style>
  <w:style w:type="paragraph" w:styleId="TOC6">
    <w:name w:val="toc 6"/>
    <w:basedOn w:val="Normal"/>
    <w:next w:val="Normal"/>
    <w:autoRedefine/>
    <w:uiPriority w:val="39"/>
    <w:unhideWhenUsed/>
    <w:rsid w:val="005A151F"/>
    <w:pPr>
      <w:spacing w:before="0" w:after="100" w:line="276" w:lineRule="auto"/>
      <w:ind w:left="1100"/>
    </w:pPr>
    <w:rPr>
      <w:rFonts w:asciiTheme="minorHAnsi" w:eastAsiaTheme="minorEastAsia" w:hAnsiTheme="minorHAnsi" w:cstheme="minorBidi"/>
      <w:szCs w:val="22"/>
      <w:lang w:eastAsia="en-CA"/>
    </w:rPr>
  </w:style>
  <w:style w:type="paragraph" w:styleId="TOC7">
    <w:name w:val="toc 7"/>
    <w:basedOn w:val="Normal"/>
    <w:next w:val="Normal"/>
    <w:autoRedefine/>
    <w:uiPriority w:val="39"/>
    <w:unhideWhenUsed/>
    <w:rsid w:val="005A151F"/>
    <w:pPr>
      <w:spacing w:before="0" w:after="100" w:line="276" w:lineRule="auto"/>
      <w:ind w:left="1320"/>
    </w:pPr>
    <w:rPr>
      <w:rFonts w:asciiTheme="minorHAnsi" w:eastAsiaTheme="minorEastAsia" w:hAnsiTheme="minorHAnsi" w:cstheme="minorBidi"/>
      <w:szCs w:val="22"/>
      <w:lang w:eastAsia="en-CA"/>
    </w:rPr>
  </w:style>
  <w:style w:type="paragraph" w:styleId="TOC8">
    <w:name w:val="toc 8"/>
    <w:basedOn w:val="Normal"/>
    <w:next w:val="Normal"/>
    <w:autoRedefine/>
    <w:uiPriority w:val="39"/>
    <w:unhideWhenUsed/>
    <w:rsid w:val="005A151F"/>
    <w:pPr>
      <w:spacing w:before="0" w:after="100" w:line="276" w:lineRule="auto"/>
      <w:ind w:left="1540"/>
    </w:pPr>
    <w:rPr>
      <w:rFonts w:asciiTheme="minorHAnsi" w:eastAsiaTheme="minorEastAsia" w:hAnsiTheme="minorHAnsi" w:cstheme="minorBidi"/>
      <w:szCs w:val="22"/>
      <w:lang w:eastAsia="en-CA"/>
    </w:rPr>
  </w:style>
  <w:style w:type="paragraph" w:styleId="TOC9">
    <w:name w:val="toc 9"/>
    <w:basedOn w:val="Normal"/>
    <w:next w:val="Normal"/>
    <w:autoRedefine/>
    <w:uiPriority w:val="39"/>
    <w:unhideWhenUsed/>
    <w:rsid w:val="005A151F"/>
    <w:pPr>
      <w:spacing w:before="0" w:after="100" w:line="276" w:lineRule="auto"/>
      <w:ind w:left="1760"/>
    </w:pPr>
    <w:rPr>
      <w:rFonts w:asciiTheme="minorHAnsi" w:eastAsiaTheme="minorEastAsia" w:hAnsiTheme="minorHAnsi" w:cstheme="minorBidi"/>
      <w:szCs w:val="22"/>
      <w:lang w:eastAsia="en-CA"/>
    </w:rPr>
  </w:style>
  <w:style w:type="numbering" w:customStyle="1" w:styleId="Bullet1">
    <w:name w:val="Bullet 1"/>
    <w:basedOn w:val="NoList"/>
    <w:uiPriority w:val="99"/>
    <w:rsid w:val="00906B6A"/>
    <w:pPr>
      <w:numPr>
        <w:numId w:val="9"/>
      </w:numPr>
    </w:pPr>
  </w:style>
  <w:style w:type="paragraph" w:customStyle="1" w:styleId="Title2">
    <w:name w:val="Title 2"/>
    <w:basedOn w:val="Normal"/>
    <w:rsid w:val="00906B6A"/>
    <w:pPr>
      <w:jc w:val="center"/>
    </w:pPr>
    <w:rPr>
      <w:b/>
      <w:sz w:val="28"/>
    </w:rPr>
  </w:style>
  <w:style w:type="paragraph" w:customStyle="1" w:styleId="Title3">
    <w:name w:val="Title 3"/>
    <w:basedOn w:val="Normal"/>
    <w:next w:val="Normal"/>
    <w:autoRedefine/>
    <w:rsid w:val="00906B6A"/>
    <w:pPr>
      <w:contextualSpacing/>
      <w:jc w:val="center"/>
    </w:pPr>
    <w:rPr>
      <w:sz w:val="28"/>
      <w:szCs w:val="28"/>
    </w:rPr>
  </w:style>
  <w:style w:type="paragraph" w:customStyle="1" w:styleId="Title4">
    <w:name w:val="Title 4"/>
    <w:basedOn w:val="Title3"/>
    <w:rsid w:val="00906B6A"/>
    <w:rPr>
      <w:b/>
      <w:sz w:val="24"/>
    </w:rPr>
  </w:style>
  <w:style w:type="table" w:styleId="LightShading-Accent1">
    <w:name w:val="Light Shading Accent 1"/>
    <w:basedOn w:val="TableNormal"/>
    <w:uiPriority w:val="60"/>
    <w:rsid w:val="00F03EF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stParagraph0">
    <w:name w:val="* List Paragraph"/>
    <w:basedOn w:val="ListParagraph"/>
    <w:rsid w:val="00144E80"/>
    <w:pPr>
      <w:numPr>
        <w:numId w:val="12"/>
      </w:numPr>
      <w:contextualSpacing/>
    </w:pPr>
  </w:style>
  <w:style w:type="paragraph" w:styleId="BodyTextIndent">
    <w:name w:val="Body Text Indent"/>
    <w:basedOn w:val="Normal"/>
    <w:link w:val="BodyTextIndentChar"/>
    <w:uiPriority w:val="99"/>
    <w:semiHidden/>
    <w:unhideWhenUsed/>
    <w:rsid w:val="007F61A1"/>
    <w:pPr>
      <w:ind w:left="360"/>
    </w:pPr>
  </w:style>
  <w:style w:type="character" w:customStyle="1" w:styleId="BodyTextIndentChar">
    <w:name w:val="Body Text Indent Char"/>
    <w:basedOn w:val="DefaultParagraphFont"/>
    <w:link w:val="BodyTextIndent"/>
    <w:uiPriority w:val="99"/>
    <w:semiHidden/>
    <w:rsid w:val="007F61A1"/>
    <w:rPr>
      <w:rFonts w:ascii="Myriad Pro" w:hAnsi="Myriad Pro"/>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6525">
      <w:bodyDiv w:val="1"/>
      <w:marLeft w:val="0"/>
      <w:marRight w:val="0"/>
      <w:marTop w:val="0"/>
      <w:marBottom w:val="0"/>
      <w:divBdr>
        <w:top w:val="none" w:sz="0" w:space="0" w:color="auto"/>
        <w:left w:val="none" w:sz="0" w:space="0" w:color="auto"/>
        <w:bottom w:val="none" w:sz="0" w:space="0" w:color="auto"/>
        <w:right w:val="none" w:sz="0" w:space="0" w:color="auto"/>
      </w:divBdr>
    </w:div>
    <w:div w:id="765618502">
      <w:bodyDiv w:val="1"/>
      <w:marLeft w:val="0"/>
      <w:marRight w:val="0"/>
      <w:marTop w:val="0"/>
      <w:marBottom w:val="0"/>
      <w:divBdr>
        <w:top w:val="none" w:sz="0" w:space="0" w:color="auto"/>
        <w:left w:val="none" w:sz="0" w:space="0" w:color="auto"/>
        <w:bottom w:val="none" w:sz="0" w:space="0" w:color="auto"/>
        <w:right w:val="none" w:sz="0" w:space="0" w:color="auto"/>
      </w:divBdr>
    </w:div>
    <w:div w:id="1031028112">
      <w:bodyDiv w:val="1"/>
      <w:marLeft w:val="0"/>
      <w:marRight w:val="0"/>
      <w:marTop w:val="0"/>
      <w:marBottom w:val="0"/>
      <w:divBdr>
        <w:top w:val="none" w:sz="0" w:space="0" w:color="auto"/>
        <w:left w:val="none" w:sz="0" w:space="0" w:color="auto"/>
        <w:bottom w:val="none" w:sz="0" w:space="0" w:color="auto"/>
        <w:right w:val="none" w:sz="0" w:space="0" w:color="auto"/>
      </w:divBdr>
    </w:div>
    <w:div w:id="1047340452">
      <w:bodyDiv w:val="1"/>
      <w:marLeft w:val="0"/>
      <w:marRight w:val="0"/>
      <w:marTop w:val="0"/>
      <w:marBottom w:val="0"/>
      <w:divBdr>
        <w:top w:val="none" w:sz="0" w:space="0" w:color="auto"/>
        <w:left w:val="none" w:sz="0" w:space="0" w:color="auto"/>
        <w:bottom w:val="none" w:sz="0" w:space="0" w:color="auto"/>
        <w:right w:val="none" w:sz="0" w:space="0" w:color="auto"/>
      </w:divBdr>
    </w:div>
    <w:div w:id="1445266183">
      <w:bodyDiv w:val="1"/>
      <w:marLeft w:val="0"/>
      <w:marRight w:val="0"/>
      <w:marTop w:val="0"/>
      <w:marBottom w:val="0"/>
      <w:divBdr>
        <w:top w:val="none" w:sz="0" w:space="0" w:color="auto"/>
        <w:left w:val="none" w:sz="0" w:space="0" w:color="auto"/>
        <w:bottom w:val="none" w:sz="0" w:space="0" w:color="auto"/>
        <w:right w:val="none" w:sz="0" w:space="0" w:color="auto"/>
      </w:divBdr>
    </w:div>
    <w:div w:id="1504204569">
      <w:bodyDiv w:val="1"/>
      <w:marLeft w:val="0"/>
      <w:marRight w:val="0"/>
      <w:marTop w:val="0"/>
      <w:marBottom w:val="0"/>
      <w:divBdr>
        <w:top w:val="none" w:sz="0" w:space="0" w:color="auto"/>
        <w:left w:val="none" w:sz="0" w:space="0" w:color="auto"/>
        <w:bottom w:val="none" w:sz="0" w:space="0" w:color="auto"/>
        <w:right w:val="none" w:sz="0" w:space="0" w:color="auto"/>
      </w:divBdr>
    </w:div>
    <w:div w:id="1505440475">
      <w:bodyDiv w:val="1"/>
      <w:marLeft w:val="0"/>
      <w:marRight w:val="0"/>
      <w:marTop w:val="0"/>
      <w:marBottom w:val="0"/>
      <w:divBdr>
        <w:top w:val="none" w:sz="0" w:space="0" w:color="auto"/>
        <w:left w:val="none" w:sz="0" w:space="0" w:color="auto"/>
        <w:bottom w:val="none" w:sz="0" w:space="0" w:color="auto"/>
        <w:right w:val="none" w:sz="0" w:space="0" w:color="auto"/>
      </w:divBdr>
    </w:div>
    <w:div w:id="1667435335">
      <w:bodyDiv w:val="1"/>
      <w:marLeft w:val="0"/>
      <w:marRight w:val="0"/>
      <w:marTop w:val="0"/>
      <w:marBottom w:val="0"/>
      <w:divBdr>
        <w:top w:val="none" w:sz="0" w:space="0" w:color="auto"/>
        <w:left w:val="none" w:sz="0" w:space="0" w:color="auto"/>
        <w:bottom w:val="none" w:sz="0" w:space="0" w:color="auto"/>
        <w:right w:val="none" w:sz="0" w:space="0" w:color="auto"/>
      </w:divBdr>
    </w:div>
    <w:div w:id="1703162516">
      <w:bodyDiv w:val="1"/>
      <w:marLeft w:val="0"/>
      <w:marRight w:val="0"/>
      <w:marTop w:val="0"/>
      <w:marBottom w:val="0"/>
      <w:divBdr>
        <w:top w:val="none" w:sz="0" w:space="0" w:color="auto"/>
        <w:left w:val="none" w:sz="0" w:space="0" w:color="auto"/>
        <w:bottom w:val="none" w:sz="0" w:space="0" w:color="auto"/>
        <w:right w:val="none" w:sz="0" w:space="0" w:color="auto"/>
      </w:divBdr>
    </w:div>
    <w:div w:id="1811364732">
      <w:bodyDiv w:val="1"/>
      <w:marLeft w:val="0"/>
      <w:marRight w:val="0"/>
      <w:marTop w:val="0"/>
      <w:marBottom w:val="0"/>
      <w:divBdr>
        <w:top w:val="none" w:sz="0" w:space="0" w:color="auto"/>
        <w:left w:val="none" w:sz="0" w:space="0" w:color="auto"/>
        <w:bottom w:val="none" w:sz="0" w:space="0" w:color="auto"/>
        <w:right w:val="none" w:sz="0" w:space="0" w:color="auto"/>
      </w:divBdr>
    </w:div>
    <w:div w:id="20297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cession.ca/index.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79D4-15F6-413A-98BB-B06383FB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1790</Words>
  <Characters>10206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Request for Tender</vt:lpstr>
    </vt:vector>
  </TitlesOfParts>
  <Company>Town of Essex</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Tender</dc:title>
  <dc:subject>roof, OPP, RFQ, John Olsen, restoration</dc:subject>
  <dc:creator>Janice Aloisio</dc:creator>
  <cp:keywords>Request for Tender, John Olsen, CS-2013, Harrow Soccer Complex, Field Maintenace</cp:keywords>
  <cp:lastModifiedBy>Tulett, Maddison</cp:lastModifiedBy>
  <cp:revision>2</cp:revision>
  <cp:lastPrinted>2015-02-26T18:13:00Z</cp:lastPrinted>
  <dcterms:created xsi:type="dcterms:W3CDTF">2022-03-21T18:49:00Z</dcterms:created>
  <dcterms:modified xsi:type="dcterms:W3CDTF">2022-03-21T18:49:00Z</dcterms:modified>
  <cp:category>Request for Quote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